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1E" w:rsidRPr="00C8309F" w:rsidRDefault="0041071E" w:rsidP="0041071E">
      <w:pPr>
        <w:widowControl/>
        <w:spacing w:line="360" w:lineRule="auto"/>
        <w:ind w:firstLineChars="200" w:firstLine="31680"/>
        <w:rPr>
          <w:rFonts w:ascii="仿宋_GB2312" w:eastAsia="仿宋_GB2312" w:hAnsi="宋体" w:cs="Times New Roman"/>
          <w:color w:val="000000"/>
          <w:kern w:val="0"/>
          <w:sz w:val="28"/>
          <w:szCs w:val="28"/>
        </w:rPr>
      </w:pPr>
      <w:r w:rsidRPr="00C8309F">
        <w:rPr>
          <w:rFonts w:ascii="仿宋_GB2312" w:eastAsia="仿宋_GB2312" w:hAnsi="宋体" w:cs="仿宋_GB2312" w:hint="eastAsia"/>
          <w:color w:val="000000"/>
          <w:kern w:val="0"/>
          <w:sz w:val="28"/>
          <w:szCs w:val="28"/>
        </w:rPr>
        <w:t>附件</w:t>
      </w:r>
      <w:r w:rsidRPr="00C8309F">
        <w:rPr>
          <w:rFonts w:ascii="仿宋_GB2312" w:eastAsia="仿宋_GB2312" w:hAnsi="宋体" w:cs="仿宋_GB2312"/>
          <w:color w:val="000000"/>
          <w:kern w:val="0"/>
          <w:sz w:val="28"/>
          <w:szCs w:val="28"/>
        </w:rPr>
        <w:t>2</w:t>
      </w:r>
      <w:r w:rsidRPr="00C8309F">
        <w:rPr>
          <w:rFonts w:ascii="仿宋_GB2312" w:eastAsia="仿宋_GB2312" w:hAnsi="宋体" w:cs="仿宋_GB2312" w:hint="eastAsia"/>
          <w:color w:val="000000"/>
          <w:kern w:val="0"/>
          <w:sz w:val="28"/>
          <w:szCs w:val="28"/>
        </w:rPr>
        <w:t>：仲恺农业工程学院学风建设总结报告（</w:t>
      </w:r>
      <w:r w:rsidRPr="00C8309F">
        <w:rPr>
          <w:rFonts w:ascii="仿宋_GB2312" w:eastAsia="仿宋_GB2312" w:hAnsi="宋体" w:cs="仿宋_GB2312"/>
          <w:color w:val="000000"/>
          <w:kern w:val="0"/>
          <w:sz w:val="28"/>
          <w:szCs w:val="28"/>
        </w:rPr>
        <w:t>2015</w:t>
      </w:r>
      <w:r w:rsidRPr="00C8309F">
        <w:rPr>
          <w:rFonts w:ascii="仿宋_GB2312" w:eastAsia="仿宋_GB2312" w:hAnsi="宋体" w:cs="仿宋_GB2312" w:hint="eastAsia"/>
          <w:color w:val="000000"/>
          <w:kern w:val="0"/>
          <w:sz w:val="28"/>
          <w:szCs w:val="28"/>
        </w:rPr>
        <w:t>年</w:t>
      </w:r>
      <w:r w:rsidRPr="00C8309F">
        <w:rPr>
          <w:rFonts w:ascii="仿宋_GB2312" w:eastAsia="仿宋_GB2312" w:hAnsi="宋体" w:cs="仿宋_GB2312"/>
          <w:color w:val="000000"/>
          <w:kern w:val="0"/>
          <w:sz w:val="28"/>
          <w:szCs w:val="28"/>
        </w:rPr>
        <w:t>5</w:t>
      </w:r>
      <w:r w:rsidRPr="00C8309F">
        <w:rPr>
          <w:rFonts w:ascii="仿宋_GB2312" w:eastAsia="仿宋_GB2312" w:hAnsi="宋体" w:cs="仿宋_GB2312" w:hint="eastAsia"/>
          <w:color w:val="000000"/>
          <w:kern w:val="0"/>
          <w:sz w:val="28"/>
          <w:szCs w:val="28"/>
        </w:rPr>
        <w:t>月）</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5"/>
        <w:gridCol w:w="3810"/>
        <w:gridCol w:w="1110"/>
        <w:gridCol w:w="2793"/>
      </w:tblGrid>
      <w:tr w:rsidR="0041071E" w:rsidRPr="00820CA5" w:rsidTr="00DF302F">
        <w:trPr>
          <w:trHeight w:val="90"/>
        </w:trPr>
        <w:tc>
          <w:tcPr>
            <w:tcW w:w="1575" w:type="dxa"/>
          </w:tcPr>
          <w:p w:rsidR="0041071E" w:rsidRPr="00C8309F" w:rsidRDefault="0041071E" w:rsidP="00C8309F">
            <w:pPr>
              <w:jc w:val="center"/>
              <w:rPr>
                <w:rFonts w:ascii="华文仿宋" w:eastAsia="华文仿宋" w:hAnsi="华文仿宋" w:cs="Times New Roman"/>
                <w:sz w:val="28"/>
                <w:szCs w:val="28"/>
              </w:rPr>
            </w:pPr>
            <w:r w:rsidRPr="00C8309F">
              <w:rPr>
                <w:rFonts w:ascii="华文仿宋" w:eastAsia="华文仿宋" w:hAnsi="华文仿宋" w:cs="华文仿宋" w:hint="eastAsia"/>
                <w:sz w:val="28"/>
                <w:szCs w:val="28"/>
              </w:rPr>
              <w:t>报告名称</w:t>
            </w:r>
          </w:p>
        </w:tc>
        <w:tc>
          <w:tcPr>
            <w:tcW w:w="7713" w:type="dxa"/>
            <w:gridSpan w:val="3"/>
          </w:tcPr>
          <w:p w:rsidR="0041071E" w:rsidRPr="00C73CF5" w:rsidRDefault="0041071E" w:rsidP="00C8309F">
            <w:pPr>
              <w:jc w:val="left"/>
              <w:rPr>
                <w:rFonts w:ascii="宋体" w:cs="宋体"/>
                <w:b/>
                <w:bCs/>
                <w:sz w:val="28"/>
                <w:szCs w:val="28"/>
              </w:rPr>
            </w:pPr>
            <w:r w:rsidRPr="00C73CF5">
              <w:rPr>
                <w:rFonts w:ascii="宋体" w:hAnsi="宋体" w:cs="宋体" w:hint="eastAsia"/>
                <w:b/>
                <w:bCs/>
                <w:sz w:val="28"/>
                <w:szCs w:val="28"/>
              </w:rPr>
              <w:t>园艺园林学院学风建设总结报告</w:t>
            </w:r>
          </w:p>
        </w:tc>
      </w:tr>
      <w:tr w:rsidR="0041071E" w:rsidRPr="00820CA5" w:rsidTr="00DF302F">
        <w:trPr>
          <w:trHeight w:val="90"/>
        </w:trPr>
        <w:tc>
          <w:tcPr>
            <w:tcW w:w="1575" w:type="dxa"/>
          </w:tcPr>
          <w:p w:rsidR="0041071E" w:rsidRPr="00C8309F" w:rsidRDefault="0041071E" w:rsidP="00C8309F">
            <w:pPr>
              <w:jc w:val="center"/>
              <w:rPr>
                <w:rFonts w:ascii="华文仿宋" w:eastAsia="华文仿宋" w:hAnsi="华文仿宋" w:cs="Times New Roman"/>
                <w:sz w:val="28"/>
                <w:szCs w:val="28"/>
              </w:rPr>
            </w:pPr>
            <w:r w:rsidRPr="00C8309F">
              <w:rPr>
                <w:rFonts w:ascii="华文仿宋" w:eastAsia="华文仿宋" w:hAnsi="华文仿宋" w:cs="华文仿宋" w:hint="eastAsia"/>
                <w:sz w:val="28"/>
                <w:szCs w:val="28"/>
              </w:rPr>
              <w:t>学院</w:t>
            </w:r>
          </w:p>
        </w:tc>
        <w:tc>
          <w:tcPr>
            <w:tcW w:w="3810" w:type="dxa"/>
          </w:tcPr>
          <w:p w:rsidR="0041071E" w:rsidRPr="00C73CF5" w:rsidRDefault="0041071E" w:rsidP="00C8309F">
            <w:pPr>
              <w:rPr>
                <w:rFonts w:ascii="宋体" w:cs="宋体"/>
                <w:sz w:val="28"/>
                <w:szCs w:val="28"/>
              </w:rPr>
            </w:pPr>
            <w:r w:rsidRPr="00C73CF5">
              <w:rPr>
                <w:rFonts w:ascii="宋体" w:hAnsi="宋体" w:cs="宋体" w:hint="eastAsia"/>
                <w:sz w:val="28"/>
                <w:szCs w:val="28"/>
              </w:rPr>
              <w:t>园艺园林学院</w:t>
            </w:r>
          </w:p>
        </w:tc>
        <w:tc>
          <w:tcPr>
            <w:tcW w:w="1110" w:type="dxa"/>
          </w:tcPr>
          <w:p w:rsidR="0041071E" w:rsidRPr="00C8309F" w:rsidRDefault="0041071E" w:rsidP="00C8309F">
            <w:pPr>
              <w:jc w:val="center"/>
              <w:rPr>
                <w:rFonts w:ascii="华文仿宋" w:eastAsia="华文仿宋" w:hAnsi="华文仿宋" w:cs="Times New Roman"/>
                <w:sz w:val="28"/>
                <w:szCs w:val="28"/>
              </w:rPr>
            </w:pPr>
            <w:r w:rsidRPr="00C8309F">
              <w:rPr>
                <w:rFonts w:ascii="华文仿宋" w:eastAsia="华文仿宋" w:hAnsi="华文仿宋" w:cs="华文仿宋" w:hint="eastAsia"/>
                <w:sz w:val="28"/>
                <w:szCs w:val="28"/>
              </w:rPr>
              <w:t>执笔人</w:t>
            </w:r>
          </w:p>
        </w:tc>
        <w:tc>
          <w:tcPr>
            <w:tcW w:w="2793" w:type="dxa"/>
          </w:tcPr>
          <w:p w:rsidR="0041071E" w:rsidRPr="00C73CF5" w:rsidRDefault="0041071E" w:rsidP="00C8309F">
            <w:pPr>
              <w:rPr>
                <w:rFonts w:ascii="仿宋_GB2312" w:eastAsia="仿宋_GB2312" w:hAnsi="Times New Roman" w:cs="Times New Roman"/>
                <w:b/>
                <w:bCs/>
                <w:sz w:val="28"/>
                <w:szCs w:val="28"/>
              </w:rPr>
            </w:pPr>
            <w:r>
              <w:rPr>
                <w:rFonts w:ascii="仿宋_GB2312" w:eastAsia="仿宋_GB2312" w:hAnsi="Times New Roman" w:cs="仿宋_GB2312"/>
                <w:sz w:val="28"/>
                <w:szCs w:val="28"/>
              </w:rPr>
              <w:t xml:space="preserve"> </w:t>
            </w:r>
            <w:r w:rsidRPr="00C73CF5">
              <w:rPr>
                <w:rFonts w:ascii="仿宋_GB2312" w:eastAsia="仿宋_GB2312" w:hAnsi="Times New Roman" w:cs="仿宋_GB2312" w:hint="eastAsia"/>
                <w:b/>
                <w:bCs/>
                <w:sz w:val="28"/>
                <w:szCs w:val="28"/>
              </w:rPr>
              <w:t>刘义存</w:t>
            </w:r>
            <w:r>
              <w:rPr>
                <w:rFonts w:ascii="仿宋_GB2312" w:eastAsia="仿宋_GB2312" w:hAnsi="Times New Roman" w:cs="仿宋_GB2312" w:hint="eastAsia"/>
                <w:b/>
                <w:bCs/>
                <w:sz w:val="28"/>
                <w:szCs w:val="28"/>
              </w:rPr>
              <w:t>、许佳昕</w:t>
            </w:r>
          </w:p>
        </w:tc>
      </w:tr>
      <w:tr w:rsidR="0041071E" w:rsidRPr="00820CA5" w:rsidTr="00DF302F">
        <w:trPr>
          <w:trHeight w:val="3110"/>
        </w:trPr>
        <w:tc>
          <w:tcPr>
            <w:tcW w:w="9288" w:type="dxa"/>
            <w:gridSpan w:val="4"/>
          </w:tcPr>
          <w:p w:rsidR="0041071E" w:rsidRDefault="0041071E" w:rsidP="0041071E">
            <w:pPr>
              <w:widowControl/>
              <w:spacing w:line="360" w:lineRule="auto"/>
              <w:ind w:firstLineChars="200" w:firstLine="31680"/>
              <w:rPr>
                <w:rFonts w:ascii="仿宋_GB2312" w:eastAsia="仿宋_GB2312" w:hAnsi="宋体" w:cs="Times New Roman"/>
                <w:color w:val="000000"/>
                <w:kern w:val="0"/>
                <w:sz w:val="24"/>
                <w:szCs w:val="24"/>
              </w:rPr>
            </w:pPr>
            <w:r w:rsidRPr="00C8309F">
              <w:rPr>
                <w:rFonts w:ascii="仿宋_GB2312" w:eastAsia="仿宋_GB2312" w:hAnsi="宋体" w:cs="仿宋_GB2312" w:hint="eastAsia"/>
                <w:color w:val="000000"/>
                <w:kern w:val="0"/>
                <w:sz w:val="24"/>
                <w:szCs w:val="24"/>
              </w:rPr>
              <w:t>园艺园林学院学生工作</w:t>
            </w:r>
            <w:r>
              <w:rPr>
                <w:rFonts w:ascii="仿宋_GB2312" w:eastAsia="仿宋_GB2312" w:hAnsi="宋体" w:cs="仿宋_GB2312" w:hint="eastAsia"/>
                <w:color w:val="000000"/>
                <w:kern w:val="0"/>
                <w:sz w:val="24"/>
                <w:szCs w:val="24"/>
              </w:rPr>
              <w:t>一直以来都是</w:t>
            </w:r>
            <w:r w:rsidRPr="00C8309F">
              <w:rPr>
                <w:rFonts w:ascii="仿宋_GB2312" w:eastAsia="仿宋_GB2312" w:hAnsi="宋体" w:cs="仿宋_GB2312" w:hint="eastAsia"/>
                <w:color w:val="000000"/>
                <w:kern w:val="0"/>
                <w:sz w:val="24"/>
                <w:szCs w:val="24"/>
              </w:rPr>
              <w:t>围绕学风建设来开展。学风，即治学、读书、做人的风气，是学院在长期的办学实践中不断积累和升华出的一种优良传统，凝聚着学院师生的学术思想和学院的办学理念，是学院的气质和灵魂所在，也是学院赖以生存与发展的根本支柱。</w:t>
            </w:r>
            <w:r>
              <w:rPr>
                <w:rFonts w:ascii="仿宋_GB2312" w:eastAsia="仿宋_GB2312" w:hAnsi="宋体" w:cs="仿宋_GB2312" w:hint="eastAsia"/>
                <w:color w:val="000000"/>
                <w:kern w:val="0"/>
                <w:sz w:val="24"/>
                <w:szCs w:val="24"/>
              </w:rPr>
              <w:t>主要工作及成绩总结如下：</w:t>
            </w:r>
          </w:p>
          <w:p w:rsidR="0041071E" w:rsidRPr="008353CF" w:rsidRDefault="0041071E" w:rsidP="0041071E">
            <w:pPr>
              <w:widowControl/>
              <w:spacing w:line="360" w:lineRule="auto"/>
              <w:ind w:firstLineChars="200" w:firstLine="31680"/>
              <w:rPr>
                <w:rFonts w:ascii="仿宋_GB2312" w:eastAsia="仿宋_GB2312" w:hAnsi="宋体" w:cs="Times New Roman"/>
                <w:b/>
                <w:bCs/>
                <w:color w:val="000000"/>
                <w:kern w:val="0"/>
                <w:sz w:val="30"/>
                <w:szCs w:val="30"/>
              </w:rPr>
            </w:pPr>
            <w:r w:rsidRPr="008353CF">
              <w:rPr>
                <w:rFonts w:ascii="仿宋_GB2312" w:eastAsia="仿宋_GB2312" w:hAnsi="宋体" w:cs="仿宋_GB2312" w:hint="eastAsia"/>
                <w:b/>
                <w:bCs/>
                <w:color w:val="000000"/>
                <w:kern w:val="0"/>
                <w:sz w:val="30"/>
                <w:szCs w:val="30"/>
              </w:rPr>
              <w:t>一、</w:t>
            </w:r>
            <w:r>
              <w:rPr>
                <w:rFonts w:ascii="仿宋_GB2312" w:eastAsia="仿宋_GB2312" w:hAnsi="宋体" w:cs="仿宋_GB2312" w:hint="eastAsia"/>
                <w:b/>
                <w:bCs/>
                <w:color w:val="000000"/>
                <w:kern w:val="0"/>
                <w:sz w:val="30"/>
                <w:szCs w:val="30"/>
              </w:rPr>
              <w:t>强化</w:t>
            </w:r>
            <w:r w:rsidRPr="008353CF">
              <w:rPr>
                <w:rFonts w:ascii="仿宋_GB2312" w:eastAsia="仿宋_GB2312" w:hAnsi="宋体" w:cs="仿宋_GB2312" w:hint="eastAsia"/>
                <w:b/>
                <w:bCs/>
                <w:color w:val="000000"/>
                <w:kern w:val="0"/>
                <w:sz w:val="30"/>
                <w:szCs w:val="30"/>
              </w:rPr>
              <w:t>制度建设，</w:t>
            </w:r>
            <w:r>
              <w:rPr>
                <w:rFonts w:ascii="仿宋_GB2312" w:eastAsia="仿宋_GB2312" w:hAnsi="宋体" w:cs="仿宋_GB2312" w:hint="eastAsia"/>
                <w:b/>
                <w:bCs/>
                <w:color w:val="000000"/>
                <w:kern w:val="0"/>
                <w:sz w:val="30"/>
                <w:szCs w:val="30"/>
              </w:rPr>
              <w:t>齐抓共管，</w:t>
            </w:r>
            <w:r w:rsidRPr="008353CF">
              <w:rPr>
                <w:rFonts w:ascii="仿宋_GB2312" w:eastAsia="仿宋_GB2312" w:hAnsi="宋体" w:cs="仿宋_GB2312" w:hint="eastAsia"/>
                <w:b/>
                <w:bCs/>
                <w:color w:val="000000"/>
                <w:kern w:val="0"/>
                <w:sz w:val="30"/>
                <w:szCs w:val="30"/>
              </w:rPr>
              <w:t>推进学风建设上新台阶</w:t>
            </w:r>
          </w:p>
          <w:p w:rsidR="0041071E" w:rsidRPr="008353CF" w:rsidRDefault="0041071E" w:rsidP="0041071E">
            <w:pPr>
              <w:widowControl/>
              <w:spacing w:line="360" w:lineRule="auto"/>
              <w:ind w:firstLineChars="200" w:firstLine="31680"/>
              <w:rPr>
                <w:rFonts w:ascii="仿宋_GB2312" w:eastAsia="仿宋_GB2312" w:hAnsi="宋体" w:cs="Times New Roman"/>
                <w:color w:val="000000"/>
                <w:kern w:val="0"/>
                <w:sz w:val="24"/>
                <w:szCs w:val="24"/>
              </w:rPr>
            </w:pPr>
            <w:r w:rsidRPr="00C8309F">
              <w:rPr>
                <w:rFonts w:ascii="仿宋_GB2312" w:eastAsia="仿宋_GB2312" w:hAnsi="宋体" w:cs="仿宋_GB2312" w:hint="eastAsia"/>
                <w:color w:val="000000"/>
                <w:kern w:val="0"/>
                <w:sz w:val="24"/>
                <w:szCs w:val="24"/>
              </w:rPr>
              <w:t>学风建设是一个系统工程，涉及到学院的方方面面，需要我们去营造和倡导。但良好的学风绝不是一个会议、一场运动、一次宣传、一番教育就能形成的，它需要在教育、教学和管理等各个环节上建章立制。为加强内部规范化管理，根据学院实际情况，制定了一系列管理制度，进而为学院的学风建设正常有序地开展打好基础。</w:t>
            </w:r>
            <w:r>
              <w:rPr>
                <w:rFonts w:ascii="仿宋_GB2312" w:eastAsia="仿宋_GB2312" w:hAnsi="宋体" w:cs="仿宋_GB2312" w:hint="eastAsia"/>
                <w:color w:val="000000"/>
                <w:kern w:val="0"/>
                <w:sz w:val="24"/>
                <w:szCs w:val="24"/>
              </w:rPr>
              <w:t>同时，学院</w:t>
            </w:r>
            <w:r w:rsidRPr="00892D62">
              <w:rPr>
                <w:rFonts w:ascii="仿宋_GB2312" w:eastAsia="仿宋_GB2312" w:hAnsi="宋体" w:cs="仿宋_GB2312" w:hint="eastAsia"/>
                <w:color w:val="000000"/>
                <w:kern w:val="0"/>
                <w:sz w:val="24"/>
                <w:szCs w:val="24"/>
              </w:rPr>
              <w:t>稳抓基础文明，促进学风建设</w:t>
            </w:r>
            <w:r>
              <w:rPr>
                <w:rFonts w:ascii="仿宋_GB2312" w:eastAsia="仿宋_GB2312" w:hAnsi="宋体" w:cs="仿宋_GB2312" w:hint="eastAsia"/>
                <w:color w:val="000000"/>
                <w:kern w:val="0"/>
                <w:sz w:val="24"/>
                <w:szCs w:val="24"/>
              </w:rPr>
              <w:t>。</w:t>
            </w:r>
            <w:r w:rsidRPr="00C8309F">
              <w:rPr>
                <w:rFonts w:ascii="仿宋_GB2312" w:eastAsia="仿宋_GB2312" w:hAnsi="宋体" w:cs="仿宋_GB2312" w:hint="eastAsia"/>
                <w:color w:val="000000"/>
                <w:kern w:val="0"/>
                <w:sz w:val="24"/>
                <w:szCs w:val="24"/>
              </w:rPr>
              <w:t>学院构建以学生会学术部、助理班主任为主体的建设兵团，加强课堂纪律、早自习考勤、晚自修等基础文明建设督察工作，建立有效透明的基础文明运行机制。构筑旷课累计记录制度、违纪预防警示线。并且定期向师生通报基础文明建设信息，加强舆情沟通，学院还对学生到课情况、课堂纪律等进行不定期集中的检查、整顿。学生早自习出勤率一直保持在</w:t>
            </w:r>
            <w:r w:rsidRPr="00C8309F">
              <w:rPr>
                <w:rFonts w:ascii="仿宋_GB2312" w:eastAsia="仿宋_GB2312" w:hAnsi="宋体" w:cs="仿宋_GB2312"/>
                <w:color w:val="000000"/>
                <w:kern w:val="0"/>
                <w:sz w:val="24"/>
                <w:szCs w:val="24"/>
              </w:rPr>
              <w:t>80%</w:t>
            </w:r>
            <w:r w:rsidRPr="00C8309F">
              <w:rPr>
                <w:rFonts w:ascii="仿宋_GB2312" w:eastAsia="仿宋_GB2312" w:hAnsi="宋体" w:cs="仿宋_GB2312" w:hint="eastAsia"/>
                <w:color w:val="000000"/>
                <w:kern w:val="0"/>
                <w:sz w:val="24"/>
                <w:szCs w:val="24"/>
              </w:rPr>
              <w:t>以上，上课出勤率</w:t>
            </w:r>
            <w:r w:rsidRPr="00C8309F">
              <w:rPr>
                <w:rFonts w:ascii="仿宋_GB2312" w:eastAsia="仿宋_GB2312" w:hAnsi="宋体" w:cs="仿宋_GB2312"/>
                <w:color w:val="000000"/>
                <w:kern w:val="0"/>
                <w:sz w:val="24"/>
                <w:szCs w:val="24"/>
              </w:rPr>
              <w:t>90%</w:t>
            </w:r>
            <w:r w:rsidRPr="00C8309F">
              <w:rPr>
                <w:rFonts w:ascii="仿宋_GB2312" w:eastAsia="仿宋_GB2312" w:hAnsi="宋体" w:cs="仿宋_GB2312" w:hint="eastAsia"/>
                <w:color w:val="000000"/>
                <w:kern w:val="0"/>
                <w:sz w:val="24"/>
                <w:szCs w:val="24"/>
              </w:rPr>
              <w:t>以上，学院基本实现无旷课逃课现象，大一参加晚自修率基本保持在</w:t>
            </w:r>
            <w:r w:rsidRPr="00C8309F">
              <w:rPr>
                <w:rFonts w:ascii="仿宋_GB2312" w:eastAsia="仿宋_GB2312" w:hAnsi="宋体" w:cs="仿宋_GB2312"/>
                <w:color w:val="000000"/>
                <w:kern w:val="0"/>
                <w:sz w:val="24"/>
                <w:szCs w:val="24"/>
              </w:rPr>
              <w:t>100%</w:t>
            </w:r>
            <w:r w:rsidRPr="00C8309F">
              <w:rPr>
                <w:rFonts w:ascii="仿宋_GB2312" w:eastAsia="仿宋_GB2312" w:hAnsi="宋体" w:cs="仿宋_GB2312" w:hint="eastAsia"/>
                <w:color w:val="000000"/>
                <w:kern w:val="0"/>
                <w:sz w:val="24"/>
                <w:szCs w:val="24"/>
              </w:rPr>
              <w:t>。</w:t>
            </w:r>
          </w:p>
          <w:p w:rsidR="0041071E" w:rsidRPr="008353CF" w:rsidRDefault="0041071E" w:rsidP="0041071E">
            <w:pPr>
              <w:widowControl/>
              <w:spacing w:line="360" w:lineRule="auto"/>
              <w:ind w:firstLineChars="200" w:firstLine="31680"/>
              <w:rPr>
                <w:rFonts w:ascii="仿宋_GB2312" w:eastAsia="仿宋_GB2312" w:hAnsi="宋体" w:cs="Times New Roman"/>
                <w:b/>
                <w:bCs/>
                <w:color w:val="000000"/>
                <w:kern w:val="0"/>
                <w:sz w:val="28"/>
                <w:szCs w:val="28"/>
              </w:rPr>
            </w:pPr>
            <w:r w:rsidRPr="008353CF">
              <w:rPr>
                <w:rFonts w:ascii="仿宋_GB2312" w:eastAsia="仿宋_GB2312" w:hAnsi="宋体" w:cs="仿宋_GB2312" w:hint="eastAsia"/>
                <w:b/>
                <w:bCs/>
                <w:color w:val="000000"/>
                <w:kern w:val="0"/>
                <w:sz w:val="28"/>
                <w:szCs w:val="28"/>
              </w:rPr>
              <w:t>二、发挥师生“双主体”作用，推进师德师风建设，</w:t>
            </w:r>
            <w:r>
              <w:rPr>
                <w:rFonts w:ascii="仿宋_GB2312" w:eastAsia="仿宋_GB2312" w:hAnsi="宋体" w:cs="仿宋_GB2312" w:hint="eastAsia"/>
                <w:b/>
                <w:bCs/>
                <w:color w:val="000000"/>
                <w:kern w:val="0"/>
                <w:sz w:val="28"/>
                <w:szCs w:val="28"/>
              </w:rPr>
              <w:t>以</w:t>
            </w:r>
            <w:r w:rsidRPr="008353CF">
              <w:rPr>
                <w:rFonts w:ascii="仿宋_GB2312" w:eastAsia="仿宋_GB2312" w:hAnsi="宋体" w:cs="仿宋_GB2312" w:hint="eastAsia"/>
                <w:b/>
                <w:bCs/>
                <w:color w:val="000000"/>
                <w:kern w:val="0"/>
                <w:sz w:val="28"/>
                <w:szCs w:val="28"/>
              </w:rPr>
              <w:t>教风促学风</w:t>
            </w:r>
          </w:p>
          <w:p w:rsidR="0041071E" w:rsidRPr="008353CF" w:rsidRDefault="0041071E" w:rsidP="0041071E">
            <w:pPr>
              <w:widowControl/>
              <w:spacing w:line="360" w:lineRule="auto"/>
              <w:ind w:firstLineChars="249" w:firstLine="31680"/>
              <w:rPr>
                <w:rFonts w:ascii="仿宋_GB2312" w:eastAsia="仿宋_GB2312" w:hAnsi="宋体" w:cs="Times New Roman"/>
                <w:color w:val="000000"/>
                <w:kern w:val="0"/>
                <w:sz w:val="24"/>
                <w:szCs w:val="24"/>
              </w:rPr>
            </w:pPr>
            <w:r w:rsidRPr="00C8309F">
              <w:rPr>
                <w:rFonts w:ascii="仿宋_GB2312" w:eastAsia="仿宋_GB2312" w:hAnsi="宋体" w:cs="仿宋_GB2312" w:hint="eastAsia"/>
                <w:color w:val="000000"/>
                <w:kern w:val="0"/>
                <w:sz w:val="24"/>
                <w:szCs w:val="24"/>
              </w:rPr>
              <w:t>学院领导高度重视，把学风建设作为提高我院教学质量和办学水平、确保学生培养质量的一项重要工作来抓，通过教工大会、班主任会议、学院教学工作研讨会和学生工作例会等各种形式要求全院师生高度配合学院开展学风建设工作。学院加强对学风建设的组织领导，进一步完善和落实各项制度，明确岗位责任，</w:t>
            </w:r>
            <w:r>
              <w:rPr>
                <w:rFonts w:ascii="仿宋_GB2312" w:eastAsia="仿宋_GB2312" w:hAnsi="宋体" w:cs="仿宋_GB2312" w:hint="eastAsia"/>
                <w:color w:val="000000"/>
                <w:kern w:val="0"/>
                <w:sz w:val="24"/>
                <w:szCs w:val="24"/>
              </w:rPr>
              <w:t>加强师风师德教育，</w:t>
            </w:r>
            <w:r w:rsidRPr="00C8309F">
              <w:rPr>
                <w:rFonts w:ascii="仿宋_GB2312" w:eastAsia="仿宋_GB2312" w:hAnsi="宋体" w:cs="仿宋_GB2312" w:hint="eastAsia"/>
                <w:color w:val="000000"/>
                <w:kern w:val="0"/>
                <w:sz w:val="24"/>
                <w:szCs w:val="24"/>
              </w:rPr>
              <w:t>形成以专业教师和辅导员共同负责的学风建设工作体制，组建了一支精干的教风、学风建设工作队伍。</w:t>
            </w:r>
            <w:r w:rsidRPr="00892D62">
              <w:rPr>
                <w:rFonts w:ascii="仿宋_GB2312" w:eastAsia="仿宋_GB2312" w:hAnsi="宋体" w:cs="仿宋_GB2312" w:hint="eastAsia"/>
                <w:color w:val="000000"/>
                <w:kern w:val="0"/>
                <w:sz w:val="24"/>
                <w:szCs w:val="24"/>
              </w:rPr>
              <w:t>教风与学风相互影响、相互制约。优良学风是优良教风的必然要求与最终结果，没有好的教风就没有好的学风。</w:t>
            </w:r>
          </w:p>
          <w:p w:rsidR="0041071E" w:rsidRDefault="0041071E" w:rsidP="0041071E">
            <w:pPr>
              <w:pStyle w:val="NormalWeb"/>
              <w:adjustRightInd w:val="0"/>
              <w:snapToGrid w:val="0"/>
              <w:spacing w:before="0" w:beforeAutospacing="0" w:after="0" w:afterAutospacing="0" w:line="360" w:lineRule="auto"/>
              <w:ind w:firstLineChars="150" w:firstLine="31680"/>
              <w:jc w:val="both"/>
              <w:rPr>
                <w:rFonts w:ascii="仿宋_GB2312" w:eastAsia="仿宋_GB2312" w:cs="Times New Roman"/>
                <w:b/>
                <w:bCs/>
                <w:color w:val="000000"/>
                <w:sz w:val="28"/>
                <w:szCs w:val="28"/>
              </w:rPr>
            </w:pPr>
            <w:r>
              <w:rPr>
                <w:rFonts w:ascii="仿宋_GB2312" w:eastAsia="仿宋_GB2312" w:cs="仿宋_GB2312" w:hint="eastAsia"/>
                <w:b/>
                <w:bCs/>
                <w:color w:val="000000"/>
                <w:sz w:val="28"/>
                <w:szCs w:val="28"/>
              </w:rPr>
              <w:t>三</w:t>
            </w:r>
            <w:r w:rsidRPr="008353CF">
              <w:rPr>
                <w:rFonts w:ascii="仿宋_GB2312" w:eastAsia="仿宋_GB2312" w:cs="仿宋_GB2312" w:hint="eastAsia"/>
                <w:b/>
                <w:bCs/>
                <w:color w:val="000000"/>
                <w:sz w:val="28"/>
                <w:szCs w:val="28"/>
              </w:rPr>
              <w:t>、</w:t>
            </w:r>
            <w:r>
              <w:rPr>
                <w:rFonts w:ascii="仿宋_GB2312" w:eastAsia="仿宋_GB2312" w:cs="仿宋_GB2312" w:hint="eastAsia"/>
                <w:b/>
                <w:bCs/>
                <w:color w:val="000000"/>
                <w:sz w:val="28"/>
                <w:szCs w:val="28"/>
              </w:rPr>
              <w:t>深化校企合作，以奖促学，共创良好学风</w:t>
            </w:r>
          </w:p>
          <w:p w:rsidR="0041071E" w:rsidRDefault="0041071E" w:rsidP="0041071E">
            <w:pPr>
              <w:pStyle w:val="NormalWeb"/>
              <w:adjustRightInd w:val="0"/>
              <w:snapToGrid w:val="0"/>
              <w:spacing w:before="0" w:beforeAutospacing="0" w:after="0" w:afterAutospacing="0" w:line="360" w:lineRule="auto"/>
              <w:ind w:firstLineChars="200" w:firstLine="31680"/>
              <w:jc w:val="both"/>
              <w:rPr>
                <w:rFonts w:ascii="仿宋_GB2312" w:eastAsia="仿宋_GB2312" w:cs="Times New Roman"/>
                <w:b/>
                <w:bCs/>
                <w:color w:val="000000"/>
                <w:sz w:val="28"/>
                <w:szCs w:val="28"/>
              </w:rPr>
            </w:pPr>
            <w:r w:rsidRPr="00087909">
              <w:rPr>
                <w:rFonts w:ascii="仿宋_GB2312" w:eastAsia="仿宋_GB2312" w:cs="仿宋_GB2312" w:hint="eastAsia"/>
              </w:rPr>
              <w:t>园艺园林学院</w:t>
            </w:r>
            <w:r w:rsidRPr="00087909">
              <w:rPr>
                <w:rFonts w:ascii="仿宋_GB2312" w:eastAsia="仿宋_GB2312" w:cs="仿宋_GB2312" w:hint="eastAsia"/>
                <w:color w:val="000000"/>
              </w:rPr>
              <w:t>自</w:t>
            </w:r>
            <w:r w:rsidRPr="00087909">
              <w:rPr>
                <w:rFonts w:ascii="仿宋_GB2312" w:eastAsia="仿宋_GB2312" w:cs="仿宋_GB2312"/>
                <w:color w:val="000000"/>
              </w:rPr>
              <w:t>1999</w:t>
            </w:r>
            <w:r w:rsidRPr="00087909">
              <w:rPr>
                <w:rFonts w:ascii="仿宋_GB2312" w:eastAsia="仿宋_GB2312" w:cs="仿宋_GB2312" w:hint="eastAsia"/>
                <w:color w:val="000000"/>
              </w:rPr>
              <w:t>年已开始探索校企合作之路</w:t>
            </w:r>
            <w:r>
              <w:rPr>
                <w:rFonts w:ascii="仿宋_GB2312" w:eastAsia="仿宋_GB2312" w:cs="仿宋_GB2312" w:hint="eastAsia"/>
                <w:color w:val="000000"/>
              </w:rPr>
              <w:t>，在</w:t>
            </w:r>
            <w:r w:rsidRPr="00087909">
              <w:rPr>
                <w:rFonts w:ascii="仿宋_GB2312" w:eastAsia="仿宋_GB2312" w:cs="仿宋_GB2312" w:hint="eastAsia"/>
                <w:color w:val="000000"/>
              </w:rPr>
              <w:t>深化校企合作，引进园林企业在学校设立园林园艺行业优秀奖学金和助学金，以奖促学，以学促就业</w:t>
            </w:r>
            <w:r>
              <w:rPr>
                <w:rFonts w:ascii="仿宋_GB2312" w:eastAsia="仿宋_GB2312" w:cs="仿宋_GB2312" w:hint="eastAsia"/>
                <w:color w:val="000000"/>
              </w:rPr>
              <w:t>等方面取得丰硕的成果。</w:t>
            </w:r>
          </w:p>
          <w:p w:rsidR="0041071E" w:rsidRDefault="0041071E" w:rsidP="0041071E">
            <w:pPr>
              <w:pStyle w:val="NormalWeb"/>
              <w:adjustRightInd w:val="0"/>
              <w:snapToGrid w:val="0"/>
              <w:spacing w:before="0" w:beforeAutospacing="0" w:after="0" w:afterAutospacing="0" w:line="360" w:lineRule="auto"/>
              <w:ind w:firstLineChars="200" w:firstLine="31680"/>
              <w:jc w:val="both"/>
              <w:rPr>
                <w:rFonts w:ascii="仿宋_GB2312" w:eastAsia="仿宋_GB2312" w:cs="Times New Roman"/>
                <w:color w:val="000000"/>
              </w:rPr>
            </w:pPr>
            <w:r w:rsidRPr="002E21E1">
              <w:rPr>
                <w:rFonts w:ascii="仿宋_GB2312" w:eastAsia="仿宋_GB2312" w:cs="仿宋_GB2312"/>
                <w:b/>
                <w:bCs/>
                <w:color w:val="000000"/>
              </w:rPr>
              <w:t>1</w:t>
            </w:r>
            <w:r w:rsidRPr="002E21E1">
              <w:rPr>
                <w:rFonts w:ascii="仿宋_GB2312" w:eastAsia="仿宋_GB2312" w:cs="仿宋_GB2312" w:hint="eastAsia"/>
                <w:b/>
                <w:bCs/>
                <w:color w:val="000000"/>
              </w:rPr>
              <w:t>、以校企产学合作为平台，培养高素质应用型人才。</w:t>
            </w:r>
            <w:r>
              <w:rPr>
                <w:rFonts w:ascii="仿宋_GB2312" w:eastAsia="仿宋_GB2312" w:cs="仿宋_GB2312" w:hint="eastAsia"/>
                <w:color w:val="000000"/>
              </w:rPr>
              <w:t>学院以开门办学理念为思想引导，积极开展与知名园林企合作，共同搭建合作双赢，创新校企协同育人的人才培养模式。目前，共有</w:t>
            </w:r>
            <w:r>
              <w:rPr>
                <w:rFonts w:ascii="仿宋_GB2312" w:eastAsia="仿宋_GB2312" w:cs="仿宋_GB2312"/>
                <w:color w:val="000000"/>
              </w:rPr>
              <w:t>6</w:t>
            </w:r>
            <w:r>
              <w:rPr>
                <w:rFonts w:ascii="仿宋_GB2312" w:eastAsia="仿宋_GB2312" w:cs="仿宋_GB2312" w:hint="eastAsia"/>
                <w:color w:val="000000"/>
              </w:rPr>
              <w:t>家园艺园林公司在我校设立园艺园林行业奖助学金，有</w:t>
            </w:r>
            <w:r w:rsidRPr="008353CF">
              <w:rPr>
                <w:rFonts w:ascii="仿宋_GB2312" w:eastAsia="仿宋_GB2312" w:cs="仿宋_GB2312" w:hint="eastAsia"/>
                <w:color w:val="000000"/>
              </w:rPr>
              <w:t>序开展系列学科竞赛，开展奖优</w:t>
            </w:r>
            <w:r>
              <w:rPr>
                <w:rFonts w:ascii="仿宋_GB2312" w:eastAsia="仿宋_GB2312" w:cs="仿宋_GB2312" w:hint="eastAsia"/>
                <w:color w:val="000000"/>
              </w:rPr>
              <w:t>助</w:t>
            </w:r>
            <w:r w:rsidRPr="008353CF">
              <w:rPr>
                <w:rFonts w:ascii="仿宋_GB2312" w:eastAsia="仿宋_GB2312" w:cs="仿宋_GB2312" w:hint="eastAsia"/>
                <w:color w:val="000000"/>
              </w:rPr>
              <w:t>学评审活动。</w:t>
            </w:r>
            <w:r>
              <w:rPr>
                <w:rFonts w:ascii="仿宋_GB2312" w:eastAsia="仿宋_GB2312" w:cs="仿宋_GB2312"/>
                <w:color w:val="000000"/>
              </w:rPr>
              <w:t>2014</w:t>
            </w:r>
            <w:r>
              <w:rPr>
                <w:rFonts w:ascii="仿宋_GB2312" w:eastAsia="仿宋_GB2312" w:cs="仿宋_GB2312" w:hint="eastAsia"/>
                <w:color w:val="000000"/>
              </w:rPr>
              <w:t>年行业奖助学金总金额</w:t>
            </w:r>
            <w:r>
              <w:rPr>
                <w:rFonts w:ascii="仿宋_GB2312" w:eastAsia="仿宋_GB2312" w:cs="仿宋_GB2312"/>
                <w:color w:val="000000"/>
              </w:rPr>
              <w:t>22</w:t>
            </w:r>
            <w:r w:rsidRPr="00714E04">
              <w:rPr>
                <w:rFonts w:ascii="仿宋_GB2312" w:eastAsia="仿宋_GB2312" w:cs="仿宋_GB2312" w:hint="eastAsia"/>
                <w:color w:val="000000"/>
              </w:rPr>
              <w:t>万元，获奖助学生达</w:t>
            </w:r>
            <w:r w:rsidRPr="00714E04">
              <w:rPr>
                <w:rFonts w:ascii="仿宋_GB2312" w:eastAsia="仿宋_GB2312" w:cs="仿宋_GB2312"/>
                <w:color w:val="000000"/>
              </w:rPr>
              <w:t>134</w:t>
            </w:r>
            <w:r w:rsidRPr="00714E04">
              <w:rPr>
                <w:rFonts w:ascii="仿宋_GB2312" w:eastAsia="仿宋_GB2312" w:cs="仿宋_GB2312" w:hint="eastAsia"/>
                <w:color w:val="000000"/>
              </w:rPr>
              <w:t>人次，占学生总人数的</w:t>
            </w:r>
            <w:r w:rsidRPr="00714E04">
              <w:rPr>
                <w:rFonts w:ascii="仿宋_GB2312" w:eastAsia="仿宋_GB2312" w:cs="仿宋_GB2312"/>
                <w:color w:val="000000"/>
              </w:rPr>
              <w:t>17.6%</w:t>
            </w:r>
            <w:r w:rsidRPr="00714E04">
              <w:rPr>
                <w:rFonts w:ascii="仿宋_GB2312" w:eastAsia="仿宋_GB2312" w:cs="仿宋_GB2312" w:hint="eastAsia"/>
                <w:color w:val="000000"/>
              </w:rPr>
              <w:t>。</w:t>
            </w:r>
          </w:p>
          <w:p w:rsidR="0041071E" w:rsidRPr="003D7E66" w:rsidRDefault="0041071E" w:rsidP="0041071E">
            <w:pPr>
              <w:pStyle w:val="NormalWeb"/>
              <w:adjustRightInd w:val="0"/>
              <w:snapToGrid w:val="0"/>
              <w:spacing w:before="0" w:beforeAutospacing="0" w:after="0" w:afterAutospacing="0" w:line="360" w:lineRule="auto"/>
              <w:ind w:firstLineChars="200" w:firstLine="31680"/>
              <w:jc w:val="both"/>
              <w:rPr>
                <w:rFonts w:ascii="仿宋_GB2312" w:eastAsia="仿宋_GB2312" w:cs="Times New Roman"/>
                <w:color w:val="000000"/>
                <w:kern w:val="2"/>
              </w:rPr>
            </w:pPr>
            <w:r w:rsidRPr="003D7E66">
              <w:rPr>
                <w:rFonts w:ascii="仿宋_GB2312" w:eastAsia="仿宋_GB2312" w:cs="仿宋_GB2312"/>
                <w:b/>
                <w:bCs/>
                <w:color w:val="000000"/>
              </w:rPr>
              <w:t>2</w:t>
            </w:r>
            <w:r w:rsidRPr="003D7E66">
              <w:rPr>
                <w:rFonts w:ascii="仿宋_GB2312" w:eastAsia="仿宋_GB2312" w:cs="仿宋_GB2312" w:hint="eastAsia"/>
                <w:b/>
                <w:bCs/>
                <w:color w:val="000000"/>
              </w:rPr>
              <w:t>、开展专业学科竞赛，提升专业能力和创新力</w:t>
            </w:r>
            <w:r>
              <w:rPr>
                <w:rFonts w:ascii="仿宋_GB2312" w:eastAsia="仿宋_GB2312" w:cs="仿宋_GB2312" w:hint="eastAsia"/>
                <w:b/>
                <w:bCs/>
                <w:color w:val="000000"/>
              </w:rPr>
              <w:t>，以赛促学</w:t>
            </w:r>
            <w:r w:rsidRPr="003D7E66">
              <w:rPr>
                <w:rFonts w:ascii="仿宋_GB2312" w:eastAsia="仿宋_GB2312" w:cs="仿宋_GB2312" w:hint="eastAsia"/>
                <w:b/>
                <w:bCs/>
                <w:color w:val="000000"/>
              </w:rPr>
              <w:t>。</w:t>
            </w:r>
            <w:r w:rsidRPr="00087909">
              <w:rPr>
                <w:rFonts w:ascii="仿宋_GB2312" w:eastAsia="仿宋_GB2312" w:cs="仿宋_GB2312" w:hint="eastAsia"/>
                <w:color w:val="000000"/>
              </w:rPr>
              <w:t>充</w:t>
            </w:r>
            <w:r w:rsidRPr="003D7E66">
              <w:rPr>
                <w:rFonts w:ascii="仿宋_GB2312" w:eastAsia="仿宋_GB2312" w:cs="仿宋_GB2312" w:hint="eastAsia"/>
                <w:color w:val="000000"/>
                <w:kern w:val="2"/>
              </w:rPr>
              <w:t>分发挥校企合作优势，</w:t>
            </w:r>
            <w:r>
              <w:rPr>
                <w:rFonts w:ascii="仿宋_GB2312" w:eastAsia="仿宋_GB2312" w:cs="仿宋_GB2312"/>
                <w:color w:val="000000"/>
                <w:kern w:val="2"/>
              </w:rPr>
              <w:t>2014</w:t>
            </w:r>
            <w:r>
              <w:rPr>
                <w:rFonts w:ascii="仿宋_GB2312" w:eastAsia="仿宋_GB2312" w:cs="仿宋_GB2312" w:hint="eastAsia"/>
                <w:color w:val="000000"/>
                <w:kern w:val="2"/>
              </w:rPr>
              <w:t>年</w:t>
            </w:r>
            <w:r w:rsidRPr="003D7E66">
              <w:rPr>
                <w:rFonts w:ascii="仿宋_GB2312" w:eastAsia="仿宋_GB2312" w:cs="仿宋_GB2312" w:hint="eastAsia"/>
                <w:color w:val="000000"/>
                <w:kern w:val="2"/>
              </w:rPr>
              <w:t>我院成功举办了首届“茏腾杯”景观设计大赛、第六届“普邦杯”景观设计大赛。首届“茏腾杯”景观设计大赛以公司的资深设计师担任评委，作品构思颖，富有创意，深得公司的好评。第六届“普邦杯”景观设计大赛</w:t>
            </w:r>
            <w:r w:rsidRPr="003D7E66">
              <w:rPr>
                <w:rFonts w:ascii="仿宋_GB2312" w:eastAsia="仿宋_GB2312" w:cs="仿宋_GB2312" w:hint="eastAsia"/>
              </w:rPr>
              <w:t>的一大亮点是，研究生队伍参加比赛，为比赛注入了新鲜的活力，提高了整体比赛作品的质量与水平，同时研究生与本科生同台竞技，更激发了本科生的创造力。两场比赛</w:t>
            </w:r>
            <w:r w:rsidRPr="003D7E66">
              <w:rPr>
                <w:rFonts w:ascii="仿宋_GB2312" w:eastAsia="仿宋_GB2312" w:cs="仿宋_GB2312" w:hint="eastAsia"/>
                <w:color w:val="000000"/>
                <w:kern w:val="2"/>
              </w:rPr>
              <w:t>为同学们提高专业技能和创新能力提供良好的学习平台。</w:t>
            </w:r>
          </w:p>
          <w:p w:rsidR="0041071E" w:rsidRDefault="0041071E" w:rsidP="0041071E">
            <w:pPr>
              <w:widowControl/>
              <w:spacing w:line="360" w:lineRule="auto"/>
              <w:ind w:firstLineChars="197" w:firstLine="31680"/>
              <w:rPr>
                <w:rFonts w:ascii="仿宋_GB2312" w:eastAsia="仿宋_GB2312" w:hAnsi="宋体" w:cs="Times New Roman"/>
                <w:color w:val="000000"/>
                <w:kern w:val="0"/>
                <w:sz w:val="24"/>
                <w:szCs w:val="24"/>
              </w:rPr>
            </w:pPr>
            <w:r w:rsidRPr="003D7E66">
              <w:rPr>
                <w:rFonts w:ascii="仿宋_GB2312" w:eastAsia="仿宋_GB2312" w:cs="仿宋_GB2312"/>
                <w:b/>
                <w:bCs/>
                <w:color w:val="000000"/>
                <w:sz w:val="24"/>
                <w:szCs w:val="24"/>
              </w:rPr>
              <w:t>3</w:t>
            </w:r>
            <w:r w:rsidRPr="003D7E66">
              <w:rPr>
                <w:rFonts w:ascii="仿宋_GB2312" w:eastAsia="仿宋_GB2312" w:hAnsi="宋体" w:cs="仿宋_GB2312" w:hint="eastAsia"/>
                <w:b/>
                <w:bCs/>
                <w:color w:val="000000"/>
                <w:kern w:val="0"/>
                <w:sz w:val="24"/>
                <w:szCs w:val="24"/>
              </w:rPr>
              <w:t>、开展园林企业家访谈</w:t>
            </w:r>
            <w:r>
              <w:rPr>
                <w:rFonts w:ascii="仿宋_GB2312" w:eastAsia="仿宋_GB2312" w:hAnsi="宋体" w:cs="仿宋_GB2312" w:hint="eastAsia"/>
                <w:b/>
                <w:bCs/>
                <w:color w:val="000000"/>
                <w:kern w:val="0"/>
                <w:sz w:val="24"/>
                <w:szCs w:val="24"/>
              </w:rPr>
              <w:t>活动</w:t>
            </w:r>
            <w:r w:rsidRPr="003D7E66">
              <w:rPr>
                <w:rFonts w:ascii="仿宋_GB2312" w:eastAsia="仿宋_GB2312" w:hAnsi="宋体" w:cs="仿宋_GB2312" w:hint="eastAsia"/>
                <w:b/>
                <w:bCs/>
                <w:color w:val="000000"/>
                <w:kern w:val="0"/>
                <w:sz w:val="24"/>
                <w:szCs w:val="24"/>
              </w:rPr>
              <w:t>，扩大影响力。</w:t>
            </w:r>
            <w:r w:rsidRPr="003D7E66">
              <w:rPr>
                <w:rFonts w:ascii="仿宋_GB2312" w:eastAsia="仿宋_GB2312" w:hAnsi="宋体" w:cs="仿宋_GB2312" w:hint="eastAsia"/>
                <w:color w:val="000000"/>
                <w:kern w:val="0"/>
                <w:sz w:val="24"/>
                <w:szCs w:val="24"/>
              </w:rPr>
              <w:t>我院以园艺园林行业奖助学金为契机，整合资源，统筹安排，召开企业负责人工作座谈会，统一意见，成功举行了首届“园艺园林行业奖助学金颁奖典礼暨企业家访谈”活动。学校领导、六家企业的负责人都积极参加，活动场面隆重，气氛热烈，宣传扩大影响，活动效果得到各家公司的好评。</w:t>
            </w:r>
            <w:r>
              <w:rPr>
                <w:rFonts w:ascii="仿宋_GB2312" w:eastAsia="仿宋_GB2312" w:hAnsi="宋体" w:cs="仿宋_GB2312" w:hint="eastAsia"/>
                <w:color w:val="000000"/>
                <w:kern w:val="0"/>
                <w:sz w:val="24"/>
                <w:szCs w:val="24"/>
              </w:rPr>
              <w:t>企业家们的成长经历、奋斗过程和职场体会将激励在校大学生努力前行，影响深远。</w:t>
            </w:r>
            <w:r w:rsidRPr="003D7E66">
              <w:rPr>
                <w:rFonts w:ascii="仿宋_GB2312" w:eastAsia="仿宋_GB2312" w:hAnsi="宋体" w:cs="仿宋_GB2312" w:hint="eastAsia"/>
                <w:color w:val="000000"/>
                <w:kern w:val="0"/>
                <w:sz w:val="24"/>
                <w:szCs w:val="24"/>
              </w:rPr>
              <w:t>同学们积极参与，达到树立典型、学先进赶先进的良好教育效果，进一步推动良好的学风和校风建设。</w:t>
            </w:r>
          </w:p>
          <w:p w:rsidR="0041071E" w:rsidRDefault="0041071E" w:rsidP="0041071E">
            <w:pPr>
              <w:widowControl/>
              <w:spacing w:line="360" w:lineRule="auto"/>
              <w:ind w:firstLineChars="197" w:firstLine="31680"/>
              <w:rPr>
                <w:rFonts w:ascii="仿宋_GB2312" w:eastAsia="仿宋_GB2312" w:hAnsi="宋体" w:cs="Times New Roman"/>
                <w:b/>
                <w:bCs/>
                <w:color w:val="000000"/>
                <w:kern w:val="0"/>
                <w:sz w:val="28"/>
                <w:szCs w:val="28"/>
              </w:rPr>
            </w:pPr>
            <w:r>
              <w:rPr>
                <w:rFonts w:ascii="仿宋_GB2312" w:eastAsia="仿宋_GB2312" w:hAnsi="宋体" w:cs="仿宋_GB2312" w:hint="eastAsia"/>
                <w:b/>
                <w:bCs/>
                <w:color w:val="000000"/>
                <w:kern w:val="0"/>
                <w:sz w:val="28"/>
                <w:szCs w:val="28"/>
              </w:rPr>
              <w:t>四</w:t>
            </w:r>
            <w:r w:rsidRPr="008353CF">
              <w:rPr>
                <w:rFonts w:ascii="仿宋_GB2312" w:eastAsia="仿宋_GB2312" w:hAnsi="宋体" w:cs="仿宋_GB2312" w:hint="eastAsia"/>
                <w:b/>
                <w:bCs/>
                <w:color w:val="000000"/>
                <w:kern w:val="0"/>
                <w:sz w:val="28"/>
                <w:szCs w:val="28"/>
              </w:rPr>
              <w:t>、注重加强校园文化建设，促进学风和谐发展</w:t>
            </w:r>
          </w:p>
          <w:p w:rsidR="0041071E" w:rsidRPr="00087909" w:rsidRDefault="0041071E" w:rsidP="0041071E">
            <w:pPr>
              <w:widowControl/>
              <w:spacing w:line="360" w:lineRule="auto"/>
              <w:ind w:firstLineChars="147" w:firstLine="31680"/>
              <w:rPr>
                <w:rFonts w:ascii="仿宋_GB2312" w:eastAsia="仿宋_GB2312" w:hAnsi="宋体" w:cs="Times New Roman"/>
                <w:b/>
                <w:bCs/>
                <w:color w:val="000000"/>
                <w:kern w:val="0"/>
                <w:sz w:val="24"/>
                <w:szCs w:val="24"/>
              </w:rPr>
            </w:pPr>
            <w:r w:rsidRPr="00087909">
              <w:rPr>
                <w:rFonts w:ascii="仿宋_GB2312" w:eastAsia="仿宋_GB2312" w:cs="仿宋_GB2312" w:hint="eastAsia"/>
                <w:color w:val="000000"/>
                <w:sz w:val="24"/>
                <w:szCs w:val="24"/>
              </w:rPr>
              <w:t>学风建设的形成和发展必须依靠有效的文化载体，让自觉学习成为一个习惯，让激励成为促进学习的有效措施。</w:t>
            </w:r>
          </w:p>
          <w:p w:rsidR="0041071E" w:rsidRDefault="0041071E" w:rsidP="0041071E">
            <w:pPr>
              <w:widowControl/>
              <w:spacing w:line="360" w:lineRule="auto"/>
              <w:ind w:firstLineChars="200" w:firstLine="31680"/>
              <w:rPr>
                <w:rFonts w:ascii="仿宋_GB2312" w:eastAsia="仿宋_GB2312" w:hAnsi="宋体" w:cs="Times New Roman"/>
                <w:color w:val="000000"/>
                <w:kern w:val="0"/>
                <w:sz w:val="24"/>
                <w:szCs w:val="24"/>
              </w:rPr>
            </w:pPr>
            <w:r>
              <w:rPr>
                <w:rFonts w:ascii="仿宋_GB2312" w:eastAsia="仿宋_GB2312" w:hAnsi="宋体" w:cs="仿宋_GB2312"/>
                <w:b/>
                <w:bCs/>
                <w:color w:val="000000"/>
                <w:kern w:val="0"/>
                <w:sz w:val="24"/>
                <w:szCs w:val="24"/>
              </w:rPr>
              <w:t>1</w:t>
            </w:r>
            <w:r w:rsidRPr="002E21E1">
              <w:rPr>
                <w:rFonts w:ascii="仿宋_GB2312" w:eastAsia="仿宋_GB2312" w:hAnsi="宋体" w:cs="仿宋_GB2312" w:hint="eastAsia"/>
                <w:b/>
                <w:bCs/>
                <w:color w:val="000000"/>
                <w:kern w:val="0"/>
                <w:sz w:val="24"/>
                <w:szCs w:val="24"/>
              </w:rPr>
              <w:t>、开展寝室设计大赛品牌活动，以舍风促学风。</w:t>
            </w:r>
            <w:r>
              <w:rPr>
                <w:rFonts w:ascii="仿宋_GB2312" w:eastAsia="仿宋_GB2312" w:hAnsi="宋体" w:cs="仿宋_GB2312" w:hint="eastAsia"/>
                <w:color w:val="000000"/>
                <w:kern w:val="0"/>
                <w:sz w:val="24"/>
                <w:szCs w:val="24"/>
              </w:rPr>
              <w:t>积极开展</w:t>
            </w:r>
            <w:r w:rsidRPr="00892D62">
              <w:rPr>
                <w:rFonts w:ascii="仿宋_GB2312" w:eastAsia="仿宋_GB2312" w:hAnsi="宋体" w:cs="仿宋_GB2312" w:hint="eastAsia"/>
                <w:color w:val="000000"/>
                <w:kern w:val="0"/>
                <w:sz w:val="24"/>
                <w:szCs w:val="24"/>
              </w:rPr>
              <w:t>寝室设计大赛</w:t>
            </w:r>
            <w:r>
              <w:rPr>
                <w:rFonts w:ascii="仿宋_GB2312" w:eastAsia="仿宋_GB2312" w:hAnsi="宋体" w:cs="仿宋_GB2312" w:hint="eastAsia"/>
                <w:color w:val="000000"/>
                <w:kern w:val="0"/>
                <w:sz w:val="24"/>
                <w:szCs w:val="24"/>
              </w:rPr>
              <w:t>系活动，引导新生适应大学生活，养成良好的生活习惯和作息习惯，以良好的舍风推动学风。</w:t>
            </w:r>
          </w:p>
          <w:p w:rsidR="0041071E" w:rsidRDefault="0041071E" w:rsidP="0041071E">
            <w:pPr>
              <w:widowControl/>
              <w:spacing w:line="360" w:lineRule="auto"/>
              <w:ind w:firstLineChars="200" w:firstLine="31680"/>
              <w:rPr>
                <w:rFonts w:ascii="宋体" w:cs="宋体"/>
                <w:color w:val="000000"/>
                <w:kern w:val="0"/>
                <w:sz w:val="24"/>
                <w:szCs w:val="24"/>
              </w:rPr>
            </w:pPr>
            <w:r>
              <w:rPr>
                <w:rFonts w:ascii="仿宋_GB2312" w:eastAsia="仿宋_GB2312" w:hAnsi="宋体" w:cs="仿宋_GB2312"/>
                <w:b/>
                <w:bCs/>
                <w:color w:val="000000"/>
                <w:kern w:val="0"/>
                <w:sz w:val="24"/>
                <w:szCs w:val="24"/>
              </w:rPr>
              <w:t>2</w:t>
            </w:r>
            <w:r w:rsidRPr="002E21E1">
              <w:rPr>
                <w:rFonts w:ascii="仿宋_GB2312" w:eastAsia="仿宋_GB2312" w:hAnsi="宋体" w:cs="仿宋_GB2312" w:hint="eastAsia"/>
                <w:b/>
                <w:bCs/>
                <w:color w:val="000000"/>
                <w:kern w:val="0"/>
                <w:sz w:val="24"/>
                <w:szCs w:val="24"/>
              </w:rPr>
              <w:t>、开展“三下乡”</w:t>
            </w:r>
            <w:r>
              <w:rPr>
                <w:rFonts w:ascii="仿宋_GB2312" w:eastAsia="仿宋_GB2312" w:hAnsi="宋体" w:cs="仿宋_GB2312" w:hint="eastAsia"/>
                <w:b/>
                <w:bCs/>
                <w:color w:val="000000"/>
                <w:kern w:val="0"/>
                <w:sz w:val="24"/>
                <w:szCs w:val="24"/>
              </w:rPr>
              <w:t>社会实践</w:t>
            </w:r>
            <w:r w:rsidRPr="002E21E1">
              <w:rPr>
                <w:rFonts w:ascii="仿宋_GB2312" w:eastAsia="仿宋_GB2312" w:hAnsi="宋体" w:cs="仿宋_GB2312" w:hint="eastAsia"/>
                <w:b/>
                <w:bCs/>
                <w:color w:val="000000"/>
                <w:kern w:val="0"/>
                <w:sz w:val="24"/>
                <w:szCs w:val="24"/>
              </w:rPr>
              <w:t>活动，争做学习型星级志愿者。</w:t>
            </w:r>
            <w:r>
              <w:rPr>
                <w:rFonts w:ascii="仿宋_GB2312" w:eastAsia="仿宋_GB2312" w:hAnsi="宋体" w:cs="仿宋_GB2312"/>
                <w:color w:val="000000"/>
                <w:kern w:val="0"/>
                <w:sz w:val="24"/>
                <w:szCs w:val="24"/>
              </w:rPr>
              <w:t>2014</w:t>
            </w:r>
            <w:r>
              <w:rPr>
                <w:rFonts w:ascii="仿宋_GB2312" w:eastAsia="仿宋_GB2312" w:hAnsi="宋体" w:cs="仿宋_GB2312" w:hint="eastAsia"/>
                <w:color w:val="000000"/>
                <w:kern w:val="0"/>
                <w:sz w:val="24"/>
                <w:szCs w:val="24"/>
              </w:rPr>
              <w:t>年，我院</w:t>
            </w:r>
            <w:r w:rsidRPr="008353CF">
              <w:rPr>
                <w:rFonts w:ascii="仿宋_GB2312" w:eastAsia="仿宋_GB2312" w:hAnsi="宋体" w:cs="仿宋_GB2312" w:hint="eastAsia"/>
                <w:color w:val="000000"/>
                <w:kern w:val="0"/>
                <w:sz w:val="24"/>
                <w:szCs w:val="24"/>
              </w:rPr>
              <w:t>围绕“科技为农”的主题，本次暑期“三下乡”社会实践活动，园艺园林学院组建了一支由</w:t>
            </w:r>
            <w:r w:rsidRPr="008353CF">
              <w:rPr>
                <w:rFonts w:ascii="仿宋_GB2312" w:eastAsia="仿宋_GB2312" w:hAnsi="宋体" w:cs="仿宋_GB2312"/>
                <w:color w:val="000000"/>
                <w:kern w:val="0"/>
                <w:sz w:val="24"/>
                <w:szCs w:val="24"/>
              </w:rPr>
              <w:t>22</w:t>
            </w:r>
            <w:r w:rsidRPr="008353CF">
              <w:rPr>
                <w:rFonts w:ascii="仿宋_GB2312" w:eastAsia="仿宋_GB2312" w:hAnsi="宋体" w:cs="仿宋_GB2312" w:hint="eastAsia"/>
                <w:color w:val="000000"/>
                <w:kern w:val="0"/>
                <w:sz w:val="24"/>
                <w:szCs w:val="24"/>
              </w:rPr>
              <w:t>人构成的实践队伍。根据河源市紫金县龙窝镇庆丰村当地的实际情况，结合本学院的专业特色和优势开展为期</w:t>
            </w:r>
            <w:r w:rsidRPr="008353CF">
              <w:rPr>
                <w:rFonts w:ascii="仿宋_GB2312" w:eastAsia="仿宋_GB2312" w:hAnsi="宋体" w:cs="仿宋_GB2312"/>
                <w:color w:val="000000"/>
                <w:kern w:val="0"/>
                <w:sz w:val="24"/>
                <w:szCs w:val="24"/>
              </w:rPr>
              <w:t>7</w:t>
            </w:r>
            <w:r w:rsidRPr="008353CF">
              <w:rPr>
                <w:rFonts w:ascii="仿宋_GB2312" w:eastAsia="仿宋_GB2312" w:hAnsi="宋体" w:cs="仿宋_GB2312" w:hint="eastAsia"/>
                <w:color w:val="000000"/>
                <w:kern w:val="0"/>
                <w:sz w:val="24"/>
                <w:szCs w:val="24"/>
              </w:rPr>
              <w:t>天的景观规划设计、科技支农、环保宣传与教育活动。实践队结合园艺园林专业特色，以科技支农、提升农村景观与产业规划为重点，以宣传环保为主线，深入基层，丰富农村文化生活，有声有色地开展形式多样的爱心支教、关爱老人、爱护环境以及文艺汇演等活动，取得良好的实践效果。</w:t>
            </w:r>
            <w:r>
              <w:rPr>
                <w:rFonts w:ascii="仿宋_GB2312" w:eastAsia="仿宋_GB2312" w:hAnsi="宋体" w:cs="仿宋_GB2312" w:hint="eastAsia"/>
                <w:color w:val="000000"/>
                <w:kern w:val="0"/>
                <w:sz w:val="24"/>
                <w:szCs w:val="24"/>
              </w:rPr>
              <w:t>参加活动的同</w:t>
            </w:r>
            <w:r w:rsidRPr="00087909">
              <w:rPr>
                <w:rFonts w:ascii="仿宋_GB2312" w:eastAsia="仿宋_GB2312" w:hAnsi="宋体" w:cs="仿宋_GB2312" w:hint="eastAsia"/>
                <w:color w:val="000000"/>
                <w:kern w:val="0"/>
                <w:sz w:val="24"/>
                <w:szCs w:val="24"/>
              </w:rPr>
              <w:t>学们</w:t>
            </w:r>
            <w:r>
              <w:rPr>
                <w:rFonts w:ascii="仿宋_GB2312" w:eastAsia="仿宋_GB2312" w:hAnsi="宋体" w:cs="仿宋_GB2312" w:hint="eastAsia"/>
                <w:color w:val="000000"/>
                <w:kern w:val="0"/>
                <w:sz w:val="24"/>
                <w:szCs w:val="24"/>
              </w:rPr>
              <w:t>收获</w:t>
            </w:r>
            <w:r>
              <w:rPr>
                <w:rFonts w:ascii="宋体" w:hAnsi="宋体" w:cs="宋体" w:hint="eastAsia"/>
                <w:color w:val="000000"/>
                <w:kern w:val="0"/>
                <w:sz w:val="24"/>
                <w:szCs w:val="24"/>
              </w:rPr>
              <w:t>颇丰，同学们</w:t>
            </w:r>
            <w:r w:rsidRPr="00087909">
              <w:rPr>
                <w:rFonts w:ascii="仿宋_GB2312" w:eastAsia="仿宋_GB2312" w:hAnsi="宋体" w:cs="仿宋_GB2312" w:hint="eastAsia"/>
                <w:color w:val="000000"/>
                <w:kern w:val="0"/>
                <w:sz w:val="24"/>
                <w:szCs w:val="24"/>
              </w:rPr>
              <w:t>深入体验农村、农业</w:t>
            </w:r>
            <w:r>
              <w:rPr>
                <w:rFonts w:ascii="仿宋_GB2312" w:eastAsia="仿宋_GB2312" w:hAnsi="宋体" w:cs="仿宋_GB2312" w:hint="eastAsia"/>
                <w:color w:val="000000"/>
                <w:kern w:val="0"/>
                <w:sz w:val="24"/>
                <w:szCs w:val="24"/>
              </w:rPr>
              <w:t>，了解现状和急需解决的问题。</w:t>
            </w:r>
            <w:r w:rsidRPr="00087909">
              <w:rPr>
                <w:rFonts w:ascii="仿宋_GB2312" w:eastAsia="仿宋_GB2312" w:hAnsi="宋体" w:cs="仿宋_GB2312" w:hint="eastAsia"/>
                <w:color w:val="000000"/>
                <w:kern w:val="0"/>
                <w:sz w:val="24"/>
                <w:szCs w:val="24"/>
              </w:rPr>
              <w:t>结合专业，检验自己的专业能力，更好地为以后在大学生涯学习做好规划和目标。</w:t>
            </w:r>
          </w:p>
          <w:p w:rsidR="0041071E" w:rsidRPr="00C27F0F" w:rsidRDefault="0041071E" w:rsidP="0041071E">
            <w:pPr>
              <w:widowControl/>
              <w:spacing w:line="360" w:lineRule="auto"/>
              <w:ind w:firstLineChars="200" w:firstLine="31680"/>
              <w:rPr>
                <w:rFonts w:ascii="仿宋_GB2312" w:eastAsia="仿宋_GB2312" w:hAnsi="宋体" w:cs="Times New Roman"/>
                <w:color w:val="000000"/>
                <w:kern w:val="0"/>
                <w:sz w:val="24"/>
                <w:szCs w:val="24"/>
              </w:rPr>
            </w:pPr>
            <w:r>
              <w:rPr>
                <w:rFonts w:ascii="仿宋_GB2312" w:eastAsia="仿宋_GB2312" w:hAnsi="宋体" w:cs="仿宋_GB2312"/>
                <w:b/>
                <w:bCs/>
                <w:color w:val="000000"/>
                <w:kern w:val="0"/>
                <w:sz w:val="24"/>
                <w:szCs w:val="24"/>
              </w:rPr>
              <w:t>3</w:t>
            </w:r>
            <w:r w:rsidRPr="002E21E1">
              <w:rPr>
                <w:rFonts w:ascii="仿宋_GB2312" w:eastAsia="仿宋_GB2312" w:hAnsi="宋体" w:cs="仿宋_GB2312" w:hint="eastAsia"/>
                <w:b/>
                <w:bCs/>
                <w:color w:val="000000"/>
                <w:kern w:val="0"/>
                <w:sz w:val="24"/>
                <w:szCs w:val="24"/>
              </w:rPr>
              <w:t>、以校园文化建设活动为载体，推动学风建设。</w:t>
            </w:r>
            <w:r>
              <w:rPr>
                <w:rFonts w:ascii="仿宋_GB2312" w:eastAsia="仿宋_GB2312" w:hAnsi="宋体" w:cs="仿宋_GB2312" w:hint="eastAsia"/>
                <w:color w:val="000000"/>
                <w:kern w:val="0"/>
                <w:sz w:val="24"/>
                <w:szCs w:val="24"/>
              </w:rPr>
              <w:t>我院有序举行新生教育大会、“我的中国梦”系列大赛、职业生涯规划初赛、心理微电影大赛、寝室设计大赛、读书分享会、学风建设暨考试动员大会、普邦杯园林景观设计大赛、龙腾杯园林景观设计大赛、四季景山杯压花作品大赛等专业品牌活动，在活动中融入学一行爱一行专一行的思想和理念，激发奋发成才的意志和理念，</w:t>
            </w:r>
            <w:r w:rsidRPr="00C27F0F">
              <w:rPr>
                <w:rFonts w:ascii="仿宋_GB2312" w:eastAsia="仿宋_GB2312" w:hAnsi="宋体" w:cs="仿宋_GB2312" w:hint="eastAsia"/>
                <w:color w:val="000000"/>
                <w:kern w:val="0"/>
                <w:sz w:val="24"/>
                <w:szCs w:val="24"/>
              </w:rPr>
              <w:t>进一步推动良好的学风建设。</w:t>
            </w:r>
          </w:p>
          <w:p w:rsidR="0041071E" w:rsidRPr="008353CF" w:rsidRDefault="0041071E" w:rsidP="0041071E">
            <w:pPr>
              <w:widowControl/>
              <w:spacing w:line="360" w:lineRule="auto"/>
              <w:ind w:firstLineChars="200" w:firstLine="31680"/>
              <w:rPr>
                <w:rFonts w:ascii="仿宋_GB2312" w:eastAsia="仿宋_GB2312" w:hAnsi="宋体" w:cs="Times New Roman"/>
                <w:b/>
                <w:bCs/>
                <w:color w:val="000000"/>
                <w:kern w:val="0"/>
                <w:sz w:val="28"/>
                <w:szCs w:val="28"/>
              </w:rPr>
            </w:pPr>
            <w:r>
              <w:rPr>
                <w:rFonts w:ascii="仿宋_GB2312" w:eastAsia="仿宋_GB2312" w:hAnsi="宋体" w:cs="仿宋_GB2312" w:hint="eastAsia"/>
                <w:b/>
                <w:bCs/>
                <w:color w:val="000000"/>
                <w:kern w:val="0"/>
                <w:sz w:val="28"/>
                <w:szCs w:val="28"/>
              </w:rPr>
              <w:t>五</w:t>
            </w:r>
            <w:r w:rsidRPr="008353CF">
              <w:rPr>
                <w:rFonts w:ascii="仿宋_GB2312" w:eastAsia="仿宋_GB2312" w:hAnsi="宋体" w:cs="仿宋_GB2312" w:hint="eastAsia"/>
                <w:b/>
                <w:bCs/>
                <w:color w:val="000000"/>
                <w:kern w:val="0"/>
                <w:sz w:val="28"/>
                <w:szCs w:val="28"/>
              </w:rPr>
              <w:t>、全力抓好创业创新项目，推进学风建设</w:t>
            </w:r>
          </w:p>
          <w:p w:rsidR="0041071E" w:rsidRDefault="0041071E" w:rsidP="0041071E">
            <w:pPr>
              <w:widowControl/>
              <w:spacing w:line="360" w:lineRule="auto"/>
              <w:ind w:firstLineChars="200" w:firstLine="31680"/>
              <w:rPr>
                <w:rFonts w:ascii="仿宋_GB2312" w:eastAsia="仿宋_GB2312" w:hAnsi="宋体" w:cs="Times New Roman"/>
                <w:color w:val="000000"/>
                <w:kern w:val="0"/>
                <w:sz w:val="24"/>
                <w:szCs w:val="24"/>
              </w:rPr>
            </w:pPr>
            <w:r w:rsidRPr="002E21E1">
              <w:rPr>
                <w:rFonts w:ascii="仿宋_GB2312" w:eastAsia="仿宋_GB2312" w:hAnsi="宋体" w:cs="仿宋_GB2312"/>
                <w:b/>
                <w:bCs/>
                <w:color w:val="000000"/>
                <w:kern w:val="0"/>
                <w:sz w:val="24"/>
                <w:szCs w:val="24"/>
              </w:rPr>
              <w:t>1</w:t>
            </w:r>
            <w:r w:rsidRPr="002E21E1">
              <w:rPr>
                <w:rFonts w:ascii="仿宋_GB2312" w:eastAsia="仿宋_GB2312" w:hAnsi="宋体" w:cs="仿宋_GB2312" w:hint="eastAsia"/>
                <w:b/>
                <w:bCs/>
                <w:color w:val="000000"/>
                <w:kern w:val="0"/>
                <w:sz w:val="24"/>
                <w:szCs w:val="24"/>
              </w:rPr>
              <w:t>、充分依托实践基地平台，创新实验的训练。</w:t>
            </w:r>
            <w:r w:rsidRPr="002E21E1">
              <w:rPr>
                <w:rFonts w:ascii="仿宋_GB2312" w:eastAsia="仿宋_GB2312" w:hAnsi="宋体" w:cs="仿宋_GB2312" w:hint="eastAsia"/>
                <w:color w:val="000000"/>
                <w:kern w:val="0"/>
                <w:sz w:val="24"/>
                <w:szCs w:val="24"/>
              </w:rPr>
              <w:t>以学院教师的科研项目、产学研合作项目为推手，开拓学生科研立项的实践场所，全面扶持我院学生创业创新活动。</w:t>
            </w:r>
          </w:p>
          <w:p w:rsidR="0041071E" w:rsidRDefault="0041071E" w:rsidP="0041071E">
            <w:pPr>
              <w:widowControl/>
              <w:spacing w:line="360" w:lineRule="auto"/>
              <w:ind w:firstLineChars="200" w:firstLine="31680"/>
              <w:rPr>
                <w:rFonts w:ascii="仿宋_GB2312" w:eastAsia="仿宋_GB2312" w:hAnsi="宋体" w:cs="Times New Roman"/>
                <w:color w:val="000000"/>
                <w:kern w:val="0"/>
                <w:sz w:val="24"/>
                <w:szCs w:val="24"/>
              </w:rPr>
            </w:pPr>
            <w:r w:rsidRPr="002E21E1">
              <w:rPr>
                <w:rFonts w:ascii="仿宋_GB2312" w:eastAsia="仿宋_GB2312" w:hAnsi="宋体" w:cs="仿宋_GB2312"/>
                <w:b/>
                <w:bCs/>
                <w:color w:val="000000"/>
                <w:kern w:val="0"/>
                <w:sz w:val="24"/>
                <w:szCs w:val="24"/>
              </w:rPr>
              <w:t>2</w:t>
            </w:r>
            <w:r w:rsidRPr="002E21E1">
              <w:rPr>
                <w:rFonts w:ascii="仿宋_GB2312" w:eastAsia="仿宋_GB2312" w:hAnsi="宋体" w:cs="仿宋_GB2312" w:hint="eastAsia"/>
                <w:b/>
                <w:bCs/>
                <w:color w:val="000000"/>
                <w:kern w:val="0"/>
                <w:sz w:val="24"/>
                <w:szCs w:val="24"/>
              </w:rPr>
              <w:t>、加大宣传力度，认真动员。</w:t>
            </w:r>
            <w:r w:rsidRPr="00AC7F79">
              <w:rPr>
                <w:rFonts w:ascii="仿宋_GB2312" w:eastAsia="仿宋_GB2312" w:hAnsi="宋体" w:cs="仿宋_GB2312" w:hint="eastAsia"/>
                <w:color w:val="000000"/>
                <w:kern w:val="0"/>
                <w:sz w:val="24"/>
                <w:szCs w:val="24"/>
              </w:rPr>
              <w:t>学院鼓励学生跨学院、跨专业、跨年级多层次组队参加与专业有紧密联系，与职业有密切相关的各类科技竞赛，并多次召开教工大会动员广大教职工作为学生科研团队的指导教师。在学生科技竞赛中，学生需要利用自己的现有知识去分析问题、构建思路、选定方法以及验证方案，进而完成从掌握理论知识到切实解决问题的跨越，这一过程也正是培养学生创新能力所采用的有效途径，也是切实有效提升学风的强有力途径。</w:t>
            </w:r>
          </w:p>
          <w:p w:rsidR="0041071E" w:rsidRPr="00AC7F79" w:rsidRDefault="0041071E" w:rsidP="0041071E">
            <w:pPr>
              <w:widowControl/>
              <w:spacing w:line="360" w:lineRule="auto"/>
              <w:ind w:firstLineChars="200" w:firstLine="31680"/>
              <w:rPr>
                <w:rFonts w:ascii="仿宋_GB2312" w:eastAsia="仿宋_GB2312" w:hAnsi="宋体" w:cs="Times New Roman"/>
                <w:color w:val="000000"/>
                <w:kern w:val="0"/>
                <w:sz w:val="24"/>
                <w:szCs w:val="24"/>
              </w:rPr>
            </w:pPr>
            <w:r w:rsidRPr="002E21E1">
              <w:rPr>
                <w:rFonts w:ascii="仿宋_GB2312" w:eastAsia="仿宋_GB2312" w:hAnsi="宋体" w:cs="仿宋_GB2312"/>
                <w:b/>
                <w:bCs/>
                <w:color w:val="000000"/>
                <w:kern w:val="0"/>
                <w:sz w:val="24"/>
                <w:szCs w:val="24"/>
              </w:rPr>
              <w:t>3</w:t>
            </w:r>
            <w:r w:rsidRPr="002E21E1">
              <w:rPr>
                <w:rFonts w:ascii="仿宋_GB2312" w:eastAsia="仿宋_GB2312" w:hAnsi="宋体" w:cs="仿宋_GB2312" w:hint="eastAsia"/>
                <w:b/>
                <w:bCs/>
                <w:color w:val="000000"/>
                <w:kern w:val="0"/>
                <w:sz w:val="24"/>
                <w:szCs w:val="24"/>
              </w:rPr>
              <w:t>、建立健全激励机制。</w:t>
            </w:r>
            <w:r w:rsidRPr="00AC7F79">
              <w:rPr>
                <w:rFonts w:ascii="仿宋_GB2312" w:eastAsia="仿宋_GB2312" w:hAnsi="宋体" w:cs="仿宋_GB2312" w:hint="eastAsia"/>
                <w:color w:val="000000"/>
                <w:kern w:val="0"/>
                <w:sz w:val="24"/>
                <w:szCs w:val="24"/>
              </w:rPr>
              <w:t>为鼓励我院学生参加大学生创业创新科技活动，学院在学校奖励的基础上，进一步加大各项学生科技竞赛奖励力度，文件出台以来大大提高了学生参加学科竞赛的种类和参与率。参加一次竞赛就是对学生综合素养的一次提升。在学科竞赛中，参赛学生凝聚成了一支学习能力强、学习潜力大、学习效果明显的队伍。他们本身在竞赛过程中、在获奖表彰中得到全班乃至全院学生的关注，会产生强烈的示范和影响力。这实际上树立了优秀学生的典范和标准，为推动优良学风的形成找到现实的典型。培养了学生的竞争意识，使学风建设有了一个有力的推进器，形成了培养优良学风和创新意识的长效机制。</w:t>
            </w:r>
          </w:p>
          <w:p w:rsidR="0041071E" w:rsidRPr="00B06293" w:rsidRDefault="0041071E" w:rsidP="0041071E">
            <w:pPr>
              <w:widowControl/>
              <w:spacing w:line="360" w:lineRule="auto"/>
              <w:ind w:firstLineChars="250" w:firstLine="31680"/>
              <w:rPr>
                <w:rFonts w:ascii="仿宋_GB2312" w:eastAsia="仿宋_GB2312" w:hAnsi="宋体" w:cs="Times New Roman"/>
                <w:b/>
                <w:bCs/>
                <w:color w:val="000000"/>
                <w:kern w:val="0"/>
                <w:sz w:val="28"/>
                <w:szCs w:val="28"/>
              </w:rPr>
            </w:pPr>
            <w:r>
              <w:rPr>
                <w:rFonts w:ascii="仿宋_GB2312" w:eastAsia="仿宋_GB2312" w:hAnsi="宋体" w:cs="仿宋_GB2312" w:hint="eastAsia"/>
                <w:b/>
                <w:bCs/>
                <w:color w:val="000000"/>
                <w:kern w:val="0"/>
                <w:sz w:val="28"/>
                <w:szCs w:val="28"/>
              </w:rPr>
              <w:t>六</w:t>
            </w:r>
            <w:r w:rsidRPr="00B06293">
              <w:rPr>
                <w:rFonts w:ascii="仿宋_GB2312" w:eastAsia="仿宋_GB2312" w:hAnsi="宋体" w:cs="仿宋_GB2312" w:hint="eastAsia"/>
                <w:b/>
                <w:bCs/>
                <w:color w:val="000000"/>
                <w:kern w:val="0"/>
                <w:sz w:val="28"/>
                <w:szCs w:val="28"/>
              </w:rPr>
              <w:t>、</w:t>
            </w:r>
            <w:r>
              <w:rPr>
                <w:rFonts w:ascii="仿宋_GB2312" w:eastAsia="仿宋_GB2312" w:hAnsi="宋体" w:cs="仿宋_GB2312" w:hint="eastAsia"/>
                <w:b/>
                <w:bCs/>
                <w:color w:val="000000"/>
                <w:kern w:val="0"/>
                <w:sz w:val="28"/>
                <w:szCs w:val="28"/>
              </w:rPr>
              <w:t>主要</w:t>
            </w:r>
            <w:r w:rsidRPr="00B06293">
              <w:rPr>
                <w:rFonts w:ascii="仿宋_GB2312" w:eastAsia="仿宋_GB2312" w:hAnsi="宋体" w:cs="仿宋_GB2312" w:hint="eastAsia"/>
                <w:b/>
                <w:bCs/>
                <w:color w:val="000000"/>
                <w:kern w:val="0"/>
                <w:sz w:val="28"/>
                <w:szCs w:val="28"/>
              </w:rPr>
              <w:t>成绩</w:t>
            </w:r>
          </w:p>
          <w:p w:rsidR="0041071E" w:rsidRPr="00B06293" w:rsidRDefault="0041071E" w:rsidP="0041071E">
            <w:pPr>
              <w:spacing w:line="360" w:lineRule="auto"/>
              <w:ind w:firstLineChars="150" w:firstLine="31680"/>
              <w:rPr>
                <w:rFonts w:ascii="仿宋_GB2312" w:eastAsia="仿宋_GB2312" w:hAnsi="宋体" w:cs="Times New Roman"/>
                <w:kern w:val="0"/>
                <w:sz w:val="24"/>
                <w:szCs w:val="24"/>
              </w:rPr>
            </w:pPr>
            <w:r w:rsidRPr="00B06293">
              <w:rPr>
                <w:rFonts w:ascii="仿宋_GB2312" w:eastAsia="仿宋_GB2312" w:hAnsi="宋体" w:cs="仿宋_GB2312" w:hint="eastAsia"/>
                <w:kern w:val="0"/>
                <w:sz w:val="24"/>
                <w:szCs w:val="24"/>
              </w:rPr>
              <w:t>▲园艺园林学院“拓展高校就业新平台的校企合作”授予广东省学生事务管理精品项目。</w:t>
            </w:r>
          </w:p>
          <w:p w:rsidR="0041071E" w:rsidRPr="00B06293" w:rsidRDefault="0041071E" w:rsidP="0041071E">
            <w:pPr>
              <w:spacing w:line="360" w:lineRule="auto"/>
              <w:ind w:firstLineChars="150" w:firstLine="31680"/>
              <w:rPr>
                <w:rFonts w:ascii="仿宋_GB2312" w:eastAsia="仿宋_GB2312" w:hAnsi="宋体" w:cs="Times New Roman"/>
                <w:sz w:val="24"/>
                <w:szCs w:val="24"/>
              </w:rPr>
            </w:pPr>
            <w:r w:rsidRPr="00B06293">
              <w:rPr>
                <w:rFonts w:ascii="仿宋_GB2312" w:eastAsia="仿宋_GB2312" w:hAnsi="宋体" w:cs="仿宋_GB2312" w:hint="eastAsia"/>
                <w:kern w:val="0"/>
                <w:sz w:val="24"/>
                <w:szCs w:val="24"/>
              </w:rPr>
              <w:t>▲</w:t>
            </w:r>
            <w:r w:rsidRPr="00B06293">
              <w:rPr>
                <w:rFonts w:ascii="仿宋_GB2312" w:eastAsia="仿宋_GB2312" w:hAnsi="宋体" w:cs="仿宋_GB2312" w:hint="eastAsia"/>
                <w:sz w:val="24"/>
                <w:szCs w:val="24"/>
              </w:rPr>
              <w:t>园艺园林学院评为助学贷款工作先进单位，何清云等</w:t>
            </w:r>
            <w:r w:rsidRPr="00B06293">
              <w:rPr>
                <w:rFonts w:ascii="仿宋_GB2312" w:eastAsia="仿宋_GB2312" w:hAnsi="宋体" w:cs="仿宋_GB2312"/>
                <w:sz w:val="24"/>
                <w:szCs w:val="24"/>
              </w:rPr>
              <w:t>9</w:t>
            </w:r>
            <w:r w:rsidRPr="00B06293">
              <w:rPr>
                <w:rFonts w:ascii="仿宋_GB2312" w:eastAsia="仿宋_GB2312" w:hAnsi="宋体" w:cs="仿宋_GB2312" w:hint="eastAsia"/>
                <w:sz w:val="24"/>
                <w:szCs w:val="24"/>
              </w:rPr>
              <w:t>人评为诚信还贷先进个人。</w:t>
            </w:r>
          </w:p>
          <w:p w:rsidR="0041071E" w:rsidRPr="00B06293" w:rsidRDefault="0041071E" w:rsidP="0041071E">
            <w:pPr>
              <w:pStyle w:val="NormalWeb"/>
              <w:adjustRightInd w:val="0"/>
              <w:snapToGrid w:val="0"/>
              <w:spacing w:before="0" w:beforeAutospacing="0" w:after="0" w:afterAutospacing="0" w:line="360" w:lineRule="auto"/>
              <w:ind w:firstLineChars="150" w:firstLine="31680"/>
              <w:jc w:val="both"/>
              <w:rPr>
                <w:rFonts w:ascii="仿宋_GB2312" w:eastAsia="仿宋_GB2312" w:cs="Times New Roman"/>
                <w:color w:val="000000"/>
              </w:rPr>
            </w:pPr>
            <w:r w:rsidRPr="00B06293">
              <w:rPr>
                <w:rFonts w:ascii="仿宋_GB2312" w:eastAsia="仿宋_GB2312" w:cs="仿宋_GB2312" w:hint="eastAsia"/>
                <w:color w:val="000000"/>
              </w:rPr>
              <w:t>▲</w:t>
            </w:r>
            <w:r w:rsidRPr="00B06293">
              <w:rPr>
                <w:rFonts w:ascii="仿宋_GB2312" w:eastAsia="仿宋_GB2312" w:cs="仿宋_GB2312"/>
                <w:color w:val="000000"/>
              </w:rPr>
              <w:t>2014</w:t>
            </w:r>
            <w:r w:rsidRPr="00B06293">
              <w:rPr>
                <w:rFonts w:ascii="仿宋_GB2312" w:eastAsia="仿宋_GB2312" w:cs="仿宋_GB2312" w:hint="eastAsia"/>
                <w:color w:val="000000"/>
              </w:rPr>
              <w:t>届毕业生就业成绩可喜，成功考研</w:t>
            </w:r>
            <w:r w:rsidRPr="00B06293">
              <w:rPr>
                <w:rFonts w:ascii="仿宋_GB2312" w:eastAsia="仿宋_GB2312" w:cs="仿宋_GB2312"/>
                <w:color w:val="000000"/>
              </w:rPr>
              <w:t>15</w:t>
            </w:r>
            <w:r w:rsidRPr="00B06293">
              <w:rPr>
                <w:rFonts w:ascii="仿宋_GB2312" w:eastAsia="仿宋_GB2312" w:cs="仿宋_GB2312" w:hint="eastAsia"/>
                <w:color w:val="000000"/>
              </w:rPr>
              <w:t>人，签约率</w:t>
            </w:r>
            <w:r w:rsidRPr="00B06293">
              <w:rPr>
                <w:rFonts w:ascii="仿宋_GB2312" w:eastAsia="仿宋_GB2312" w:cs="仿宋_GB2312"/>
                <w:color w:val="000000"/>
              </w:rPr>
              <w:t>33.33%</w:t>
            </w:r>
            <w:r w:rsidRPr="00B06293">
              <w:rPr>
                <w:rFonts w:ascii="仿宋_GB2312" w:eastAsia="仿宋_GB2312" w:cs="仿宋_GB2312" w:hint="eastAsia"/>
                <w:color w:val="000000"/>
              </w:rPr>
              <w:t>，初次就业率达到</w:t>
            </w:r>
            <w:r w:rsidRPr="00B06293">
              <w:rPr>
                <w:rFonts w:ascii="仿宋_GB2312" w:eastAsia="仿宋_GB2312" w:cs="仿宋_GB2312"/>
                <w:color w:val="000000"/>
              </w:rPr>
              <w:t>99.15%</w:t>
            </w:r>
            <w:r w:rsidRPr="00B06293">
              <w:rPr>
                <w:rFonts w:ascii="仿宋_GB2312" w:eastAsia="仿宋_GB2312" w:cs="仿宋_GB2312" w:hint="eastAsia"/>
                <w:color w:val="000000"/>
              </w:rPr>
              <w:t>。</w:t>
            </w:r>
          </w:p>
          <w:p w:rsidR="0041071E" w:rsidRPr="00B06293" w:rsidRDefault="0041071E" w:rsidP="0041071E">
            <w:pPr>
              <w:pStyle w:val="NormalWeb"/>
              <w:adjustRightInd w:val="0"/>
              <w:snapToGrid w:val="0"/>
              <w:spacing w:before="0" w:beforeAutospacing="0" w:after="0" w:afterAutospacing="0" w:line="360" w:lineRule="auto"/>
              <w:ind w:firstLineChars="150" w:firstLine="31680"/>
              <w:jc w:val="both"/>
              <w:rPr>
                <w:rFonts w:ascii="仿宋_GB2312" w:eastAsia="仿宋_GB2312" w:cs="Times New Roman"/>
                <w:color w:val="000000"/>
              </w:rPr>
            </w:pPr>
            <w:r w:rsidRPr="00B06293">
              <w:rPr>
                <w:rFonts w:ascii="仿宋_GB2312" w:eastAsia="仿宋_GB2312" w:cs="仿宋_GB2312" w:hint="eastAsia"/>
                <w:color w:val="000000"/>
              </w:rPr>
              <w:t>▲园艺园林学院</w:t>
            </w:r>
            <w:r>
              <w:rPr>
                <w:rFonts w:ascii="仿宋_GB2312" w:eastAsia="仿宋_GB2312" w:cs="仿宋_GB2312"/>
                <w:color w:val="000000"/>
              </w:rPr>
              <w:t>2013</w:t>
            </w:r>
            <w:r>
              <w:rPr>
                <w:rFonts w:ascii="仿宋_GB2312" w:eastAsia="仿宋_GB2312" w:cs="仿宋_GB2312" w:hint="eastAsia"/>
                <w:color w:val="000000"/>
              </w:rPr>
              <w:t>、</w:t>
            </w:r>
            <w:r>
              <w:rPr>
                <w:rFonts w:ascii="仿宋_GB2312" w:eastAsia="仿宋_GB2312" w:cs="仿宋_GB2312"/>
                <w:color w:val="000000"/>
              </w:rPr>
              <w:t>2014</w:t>
            </w:r>
            <w:r w:rsidRPr="00B06293">
              <w:rPr>
                <w:rFonts w:ascii="仿宋_GB2312" w:eastAsia="仿宋_GB2312" w:cs="仿宋_GB2312" w:hint="eastAsia"/>
                <w:color w:val="000000"/>
              </w:rPr>
              <w:t>年就业工作被评为就业工作先进单位。</w:t>
            </w:r>
          </w:p>
          <w:p w:rsidR="0041071E" w:rsidRPr="00B06293" w:rsidRDefault="0041071E" w:rsidP="0041071E">
            <w:pPr>
              <w:spacing w:line="360" w:lineRule="auto"/>
              <w:ind w:firstLineChars="150" w:firstLine="31680"/>
              <w:rPr>
                <w:rFonts w:ascii="仿宋_GB2312" w:eastAsia="仿宋_GB2312" w:hAnsi="宋体" w:cs="Times New Roman"/>
                <w:color w:val="000000"/>
                <w:kern w:val="0"/>
                <w:sz w:val="24"/>
                <w:szCs w:val="24"/>
              </w:rPr>
            </w:pPr>
            <w:r w:rsidRPr="00B06293">
              <w:rPr>
                <w:rFonts w:ascii="仿宋_GB2312" w:eastAsia="仿宋_GB2312" w:hAnsi="宋体" w:cs="仿宋_GB2312" w:hint="eastAsia"/>
                <w:color w:val="000000"/>
                <w:kern w:val="0"/>
                <w:sz w:val="24"/>
                <w:szCs w:val="24"/>
              </w:rPr>
              <w:t>▲</w:t>
            </w:r>
            <w:r w:rsidRPr="00B06293">
              <w:rPr>
                <w:rFonts w:ascii="仿宋_GB2312" w:eastAsia="仿宋_GB2312" w:hAnsi="宋体" w:cs="仿宋_GB2312" w:hint="eastAsia"/>
                <w:color w:val="000000"/>
                <w:sz w:val="24"/>
                <w:szCs w:val="24"/>
              </w:rPr>
              <w:t>园艺园林学院暑期社会</w:t>
            </w:r>
            <w:r w:rsidRPr="00B06293">
              <w:rPr>
                <w:rFonts w:ascii="仿宋_GB2312" w:eastAsia="仿宋_GB2312" w:hAnsi="宋体" w:cs="仿宋_GB2312" w:hint="eastAsia"/>
                <w:color w:val="000000"/>
                <w:kern w:val="0"/>
                <w:sz w:val="24"/>
                <w:szCs w:val="24"/>
              </w:rPr>
              <w:t>实践队被评为省级重点社会实践活动队、校级优秀实践队，刘义存老师被评为校级暑期社会实践活动先进个人、陈思敏同学被评为广东省大学生社会实践活动先进个人、校级暑期社会实践先进个人，张伟宏等</w:t>
            </w:r>
            <w:r w:rsidRPr="00B06293">
              <w:rPr>
                <w:rFonts w:ascii="仿宋_GB2312" w:eastAsia="仿宋_GB2312" w:hAnsi="宋体" w:cs="仿宋_GB2312"/>
                <w:color w:val="000000"/>
                <w:kern w:val="0"/>
                <w:sz w:val="24"/>
                <w:szCs w:val="24"/>
              </w:rPr>
              <w:t>9</w:t>
            </w:r>
            <w:r w:rsidRPr="00B06293">
              <w:rPr>
                <w:rFonts w:ascii="仿宋_GB2312" w:eastAsia="仿宋_GB2312" w:hAnsi="宋体" w:cs="仿宋_GB2312" w:hint="eastAsia"/>
                <w:color w:val="000000"/>
                <w:kern w:val="0"/>
                <w:sz w:val="24"/>
                <w:szCs w:val="24"/>
              </w:rPr>
              <w:t>位同学被评为校级暑期社会实践积极分子。</w:t>
            </w:r>
          </w:p>
          <w:p w:rsidR="0041071E" w:rsidRPr="00B06293" w:rsidRDefault="0041071E" w:rsidP="0041071E">
            <w:pPr>
              <w:spacing w:line="300" w:lineRule="auto"/>
              <w:ind w:firstLineChars="150" w:firstLine="31680"/>
              <w:jc w:val="left"/>
              <w:rPr>
                <w:rFonts w:ascii="仿宋_GB2312" w:eastAsia="仿宋_GB2312" w:cs="Times New Roman"/>
                <w:sz w:val="24"/>
                <w:szCs w:val="24"/>
              </w:rPr>
            </w:pPr>
            <w:r w:rsidRPr="00B06293">
              <w:rPr>
                <w:rFonts w:ascii="仿宋_GB2312" w:eastAsia="仿宋_GB2312" w:hAnsi="宋体" w:cs="仿宋_GB2312" w:hint="eastAsia"/>
                <w:color w:val="000000"/>
                <w:kern w:val="0"/>
                <w:sz w:val="24"/>
                <w:szCs w:val="24"/>
              </w:rPr>
              <w:t>▲</w:t>
            </w:r>
            <w:r w:rsidRPr="00B06293">
              <w:rPr>
                <w:rFonts w:ascii="仿宋_GB2312" w:eastAsia="仿宋_GB2312" w:cs="仿宋_GB2312" w:hint="eastAsia"/>
                <w:sz w:val="24"/>
                <w:szCs w:val="24"/>
              </w:rPr>
              <w:t>园艺园林学院分团委荣获“五四红旗分团委”称号。</w:t>
            </w:r>
          </w:p>
          <w:p w:rsidR="0041071E" w:rsidRDefault="0041071E" w:rsidP="0041071E">
            <w:pPr>
              <w:spacing w:line="360" w:lineRule="auto"/>
              <w:ind w:firstLineChars="150" w:firstLine="31680"/>
              <w:textAlignment w:val="bottom"/>
              <w:rPr>
                <w:rFonts w:ascii="仿宋_GB2312" w:eastAsia="仿宋_GB2312" w:cs="Times New Roman"/>
                <w:sz w:val="24"/>
                <w:szCs w:val="24"/>
              </w:rPr>
            </w:pPr>
            <w:r w:rsidRPr="00B06293">
              <w:rPr>
                <w:rFonts w:ascii="仿宋_GB2312" w:eastAsia="仿宋_GB2312" w:hAnsi="宋体" w:cs="仿宋_GB2312" w:hint="eastAsia"/>
                <w:color w:val="000000"/>
                <w:kern w:val="0"/>
                <w:sz w:val="24"/>
                <w:szCs w:val="24"/>
              </w:rPr>
              <w:t>▲</w:t>
            </w:r>
            <w:r w:rsidRPr="00B06293">
              <w:rPr>
                <w:rFonts w:ascii="仿宋_GB2312" w:eastAsia="仿宋_GB2312" w:cs="仿宋_GB2312" w:hint="eastAsia"/>
                <w:sz w:val="24"/>
                <w:szCs w:val="24"/>
              </w:rPr>
              <w:t>园艺园林学院学生会荣获优秀学生会称号。</w:t>
            </w:r>
          </w:p>
          <w:p w:rsidR="0041071E" w:rsidRPr="00B06293" w:rsidRDefault="0041071E" w:rsidP="0041071E">
            <w:pPr>
              <w:spacing w:line="360" w:lineRule="auto"/>
              <w:ind w:firstLineChars="150" w:firstLine="31680"/>
              <w:textAlignment w:val="bottom"/>
              <w:rPr>
                <w:rFonts w:ascii="仿宋_GB2312" w:eastAsia="仿宋_GB2312" w:cs="Times New Roman"/>
                <w:sz w:val="24"/>
                <w:szCs w:val="24"/>
              </w:rPr>
            </w:pPr>
            <w:r w:rsidRPr="00B06293">
              <w:rPr>
                <w:rFonts w:ascii="仿宋_GB2312" w:eastAsia="仿宋_GB2312" w:hAnsi="宋体" w:cs="仿宋_GB2312" w:hint="eastAsia"/>
                <w:color w:val="000000"/>
                <w:kern w:val="0"/>
                <w:sz w:val="24"/>
                <w:szCs w:val="24"/>
              </w:rPr>
              <w:t>▲</w:t>
            </w:r>
            <w:r w:rsidRPr="00B06293">
              <w:rPr>
                <w:rFonts w:ascii="仿宋_GB2312" w:eastAsia="仿宋_GB2312" w:hAnsi="宋体" w:cs="仿宋_GB2312" w:hint="eastAsia"/>
                <w:color w:val="000000"/>
                <w:sz w:val="24"/>
                <w:szCs w:val="24"/>
              </w:rPr>
              <w:t>园林</w:t>
            </w:r>
            <w:r w:rsidRPr="00B06293">
              <w:rPr>
                <w:rFonts w:ascii="仿宋_GB2312" w:eastAsia="仿宋_GB2312" w:hAnsi="宋体" w:cs="仿宋_GB2312"/>
                <w:color w:val="000000"/>
                <w:sz w:val="24"/>
                <w:szCs w:val="24"/>
              </w:rPr>
              <w:t>123</w:t>
            </w:r>
            <w:r w:rsidRPr="00B06293">
              <w:rPr>
                <w:rFonts w:ascii="仿宋_GB2312" w:eastAsia="仿宋_GB2312" w:hAnsi="宋体" w:cs="仿宋_GB2312" w:hint="eastAsia"/>
                <w:color w:val="000000"/>
                <w:sz w:val="24"/>
                <w:szCs w:val="24"/>
              </w:rPr>
              <w:t>评为首届创建“廖仲恺班”入围奖。</w:t>
            </w:r>
          </w:p>
          <w:p w:rsidR="0041071E" w:rsidRPr="00B06293" w:rsidRDefault="0041071E" w:rsidP="0041071E">
            <w:pPr>
              <w:widowControl/>
              <w:spacing w:line="360" w:lineRule="auto"/>
              <w:ind w:firstLineChars="150" w:firstLine="31680"/>
              <w:rPr>
                <w:rFonts w:ascii="仿宋_GB2312" w:eastAsia="仿宋_GB2312" w:hAnsi="宋体" w:cs="Times New Roman"/>
                <w:color w:val="000000"/>
                <w:kern w:val="0"/>
                <w:sz w:val="24"/>
                <w:szCs w:val="24"/>
              </w:rPr>
            </w:pPr>
            <w:r w:rsidRPr="00B06293">
              <w:rPr>
                <w:rFonts w:ascii="仿宋_GB2312" w:eastAsia="仿宋_GB2312" w:hAnsi="宋体" w:cs="仿宋_GB2312" w:hint="eastAsia"/>
                <w:color w:val="000000"/>
                <w:kern w:val="0"/>
                <w:sz w:val="24"/>
                <w:szCs w:val="24"/>
              </w:rPr>
              <w:t>▲</w:t>
            </w:r>
            <w:r w:rsidRPr="00B06293">
              <w:rPr>
                <w:rFonts w:ascii="仿宋_GB2312" w:eastAsia="仿宋_GB2312" w:hAnsi="宋体" w:cs="仿宋_GB2312" w:hint="eastAsia"/>
                <w:color w:val="000000"/>
                <w:sz w:val="24"/>
                <w:szCs w:val="24"/>
              </w:rPr>
              <w:t>园艺</w:t>
            </w:r>
            <w:r w:rsidRPr="00B06293">
              <w:rPr>
                <w:rFonts w:ascii="仿宋_GB2312" w:eastAsia="仿宋_GB2312" w:hAnsi="宋体" w:cs="仿宋_GB2312"/>
                <w:color w:val="000000"/>
                <w:sz w:val="24"/>
                <w:szCs w:val="24"/>
              </w:rPr>
              <w:t>131</w:t>
            </w:r>
            <w:r w:rsidRPr="00B06293">
              <w:rPr>
                <w:rFonts w:ascii="仿宋_GB2312" w:eastAsia="仿宋_GB2312" w:hAnsi="宋体" w:cs="仿宋_GB2312" w:hint="eastAsia"/>
                <w:color w:val="000000"/>
                <w:sz w:val="24"/>
                <w:szCs w:val="24"/>
              </w:rPr>
              <w:t>、园林</w:t>
            </w:r>
            <w:r w:rsidRPr="00B06293">
              <w:rPr>
                <w:rFonts w:ascii="仿宋_GB2312" w:eastAsia="仿宋_GB2312" w:hAnsi="宋体" w:cs="仿宋_GB2312"/>
                <w:color w:val="000000"/>
                <w:sz w:val="24"/>
                <w:szCs w:val="24"/>
              </w:rPr>
              <w:t>134</w:t>
            </w:r>
            <w:r w:rsidRPr="00B06293">
              <w:rPr>
                <w:rFonts w:ascii="仿宋_GB2312" w:eastAsia="仿宋_GB2312" w:hAnsi="宋体" w:cs="仿宋_GB2312" w:hint="eastAsia"/>
                <w:color w:val="000000"/>
                <w:sz w:val="24"/>
                <w:szCs w:val="24"/>
              </w:rPr>
              <w:t>、园林</w:t>
            </w:r>
            <w:r w:rsidRPr="00B06293">
              <w:rPr>
                <w:rFonts w:ascii="仿宋_GB2312" w:eastAsia="仿宋_GB2312" w:hAnsi="宋体" w:cs="仿宋_GB2312"/>
                <w:color w:val="000000"/>
                <w:sz w:val="24"/>
                <w:szCs w:val="24"/>
              </w:rPr>
              <w:t>123</w:t>
            </w:r>
            <w:r w:rsidRPr="00B06293">
              <w:rPr>
                <w:rFonts w:ascii="仿宋_GB2312" w:eastAsia="仿宋_GB2312" w:hAnsi="宋体" w:cs="仿宋_GB2312" w:hint="eastAsia"/>
                <w:color w:val="000000"/>
                <w:sz w:val="24"/>
                <w:szCs w:val="24"/>
              </w:rPr>
              <w:t>、园林</w:t>
            </w:r>
            <w:r w:rsidRPr="00B06293">
              <w:rPr>
                <w:rFonts w:ascii="仿宋_GB2312" w:eastAsia="仿宋_GB2312" w:hAnsi="宋体" w:cs="仿宋_GB2312"/>
                <w:color w:val="000000"/>
                <w:sz w:val="24"/>
                <w:szCs w:val="24"/>
              </w:rPr>
              <w:t>121</w:t>
            </w:r>
            <w:r w:rsidRPr="00B06293">
              <w:rPr>
                <w:rFonts w:ascii="仿宋_GB2312" w:eastAsia="仿宋_GB2312" w:hAnsi="宋体" w:cs="仿宋_GB2312" w:hint="eastAsia"/>
                <w:color w:val="000000"/>
                <w:sz w:val="24"/>
                <w:szCs w:val="24"/>
              </w:rPr>
              <w:t>等</w:t>
            </w:r>
            <w:r w:rsidRPr="00B06293">
              <w:rPr>
                <w:rFonts w:ascii="仿宋_GB2312" w:eastAsia="仿宋_GB2312" w:hAnsi="宋体" w:cs="仿宋_GB2312"/>
                <w:color w:val="000000"/>
                <w:sz w:val="24"/>
                <w:szCs w:val="24"/>
              </w:rPr>
              <w:t>4</w:t>
            </w:r>
            <w:r w:rsidRPr="00B06293">
              <w:rPr>
                <w:rFonts w:ascii="仿宋_GB2312" w:eastAsia="仿宋_GB2312" w:hAnsi="宋体" w:cs="仿宋_GB2312" w:hint="eastAsia"/>
                <w:color w:val="000000"/>
                <w:sz w:val="24"/>
                <w:szCs w:val="24"/>
              </w:rPr>
              <w:t>个班为优秀班</w:t>
            </w:r>
            <w:r w:rsidRPr="00B06293">
              <w:rPr>
                <w:rFonts w:ascii="仿宋_GB2312" w:eastAsia="仿宋_GB2312" w:hAnsi="宋体" w:cs="仿宋_GB2312" w:hint="eastAsia"/>
                <w:sz w:val="24"/>
                <w:szCs w:val="24"/>
              </w:rPr>
              <w:t>集体</w:t>
            </w:r>
            <w:r w:rsidRPr="00B06293">
              <w:rPr>
                <w:rFonts w:ascii="仿宋_GB2312" w:eastAsia="仿宋_GB2312" w:hAnsi="宋体" w:cs="仿宋_GB2312" w:hint="eastAsia"/>
                <w:color w:val="000000"/>
                <w:sz w:val="24"/>
                <w:szCs w:val="24"/>
              </w:rPr>
              <w:t>，</w:t>
            </w:r>
          </w:p>
          <w:p w:rsidR="0041071E" w:rsidRPr="00B06293" w:rsidRDefault="0041071E" w:rsidP="0041071E">
            <w:pPr>
              <w:widowControl/>
              <w:spacing w:line="360" w:lineRule="auto"/>
              <w:ind w:firstLineChars="250" w:firstLine="31680"/>
              <w:rPr>
                <w:rFonts w:ascii="仿宋_GB2312" w:eastAsia="仿宋_GB2312" w:hAnsi="宋体" w:cs="Times New Roman"/>
                <w:color w:val="000000"/>
                <w:kern w:val="0"/>
                <w:sz w:val="24"/>
                <w:szCs w:val="24"/>
              </w:rPr>
            </w:pPr>
            <w:r w:rsidRPr="00B06293">
              <w:rPr>
                <w:rFonts w:ascii="仿宋_GB2312" w:eastAsia="仿宋_GB2312" w:hAnsi="宋体" w:cs="仿宋_GB2312" w:hint="eastAsia"/>
                <w:color w:val="000000"/>
                <w:kern w:val="0"/>
                <w:sz w:val="24"/>
                <w:szCs w:val="24"/>
              </w:rPr>
              <w:t>加强学风建设，是全面实施素质教育，树立学生自主意识、自我成才观念的需要。学风建设是一项系统工程，也是一项具有战略意义的人才工程，需要师生坚持不懈地努力，要在长期的实践中逐渐形成。新形势下，园艺园林学院高度重视学风建设，增强全局观念，以人才培养为中心，主动为教学服务，为教师和学生服务，牢固树立“以学生为本”的观念，认真研究学风建设的规律，探索建设优良学风的体制和机制，牢固确立尊师爱生、求真务实的态度，力创优良学风和校风的新局面。</w:t>
            </w:r>
          </w:p>
          <w:p w:rsidR="0041071E" w:rsidRPr="008353CF" w:rsidRDefault="0041071E" w:rsidP="00714E04">
            <w:pPr>
              <w:widowControl/>
              <w:spacing w:line="360" w:lineRule="auto"/>
              <w:rPr>
                <w:rFonts w:ascii="仿宋_GB2312" w:eastAsia="仿宋_GB2312" w:hAnsi="宋体" w:cs="Times New Roman"/>
                <w:color w:val="000000"/>
                <w:kern w:val="0"/>
                <w:sz w:val="24"/>
                <w:szCs w:val="24"/>
              </w:rPr>
            </w:pPr>
            <w:bookmarkStart w:id="0" w:name="_GoBack"/>
            <w:bookmarkEnd w:id="0"/>
          </w:p>
          <w:p w:rsidR="0041071E" w:rsidRPr="008353CF" w:rsidRDefault="0041071E" w:rsidP="002E1C27">
            <w:pPr>
              <w:widowControl/>
              <w:spacing w:line="360" w:lineRule="auto"/>
              <w:rPr>
                <w:rFonts w:ascii="仿宋_GB2312" w:eastAsia="仿宋_GB2312" w:hAnsi="宋体" w:cs="Times New Roman"/>
                <w:color w:val="000000"/>
                <w:kern w:val="0"/>
                <w:sz w:val="24"/>
                <w:szCs w:val="24"/>
              </w:rPr>
            </w:pPr>
          </w:p>
        </w:tc>
      </w:tr>
    </w:tbl>
    <w:p w:rsidR="0041071E" w:rsidRPr="00C8309F" w:rsidRDefault="0041071E">
      <w:pPr>
        <w:rPr>
          <w:rFonts w:cs="Times New Roman"/>
        </w:rPr>
      </w:pPr>
    </w:p>
    <w:sectPr w:rsidR="0041071E" w:rsidRPr="00C8309F" w:rsidSect="00B06293">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71E" w:rsidRDefault="0041071E" w:rsidP="00C8309F">
      <w:pPr>
        <w:rPr>
          <w:rFonts w:cs="Times New Roman"/>
        </w:rPr>
      </w:pPr>
      <w:r>
        <w:rPr>
          <w:rFonts w:cs="Times New Roman"/>
        </w:rPr>
        <w:separator/>
      </w:r>
    </w:p>
  </w:endnote>
  <w:endnote w:type="continuationSeparator" w:id="0">
    <w:p w:rsidR="0041071E" w:rsidRDefault="0041071E" w:rsidP="00C8309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icrosoft Himalay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icrosoft YaHei UI">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Batang"/>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1E" w:rsidRDefault="0041071E" w:rsidP="003102DC">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1071E" w:rsidRDefault="0041071E" w:rsidP="00BD6C12">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71E" w:rsidRDefault="0041071E" w:rsidP="00C8309F">
      <w:pPr>
        <w:rPr>
          <w:rFonts w:cs="Times New Roman"/>
        </w:rPr>
      </w:pPr>
      <w:r>
        <w:rPr>
          <w:rFonts w:cs="Times New Roman"/>
        </w:rPr>
        <w:separator/>
      </w:r>
    </w:p>
  </w:footnote>
  <w:footnote w:type="continuationSeparator" w:id="0">
    <w:p w:rsidR="0041071E" w:rsidRDefault="0041071E" w:rsidP="00C8309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37432"/>
    <w:multiLevelType w:val="singleLevel"/>
    <w:tmpl w:val="55437432"/>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7AB"/>
    <w:rsid w:val="00011D8F"/>
    <w:rsid w:val="000338BC"/>
    <w:rsid w:val="00087909"/>
    <w:rsid w:val="001F43B0"/>
    <w:rsid w:val="002E1C27"/>
    <w:rsid w:val="002E21E1"/>
    <w:rsid w:val="003102DC"/>
    <w:rsid w:val="00335209"/>
    <w:rsid w:val="00337E1A"/>
    <w:rsid w:val="00376F97"/>
    <w:rsid w:val="003D7E66"/>
    <w:rsid w:val="0041071E"/>
    <w:rsid w:val="004164E3"/>
    <w:rsid w:val="00421E67"/>
    <w:rsid w:val="006443AD"/>
    <w:rsid w:val="0066715E"/>
    <w:rsid w:val="006A0D65"/>
    <w:rsid w:val="006A637F"/>
    <w:rsid w:val="00714E04"/>
    <w:rsid w:val="00726A01"/>
    <w:rsid w:val="007B4654"/>
    <w:rsid w:val="007B78E3"/>
    <w:rsid w:val="007C0A31"/>
    <w:rsid w:val="007C6F5C"/>
    <w:rsid w:val="007E12D7"/>
    <w:rsid w:val="00820CA5"/>
    <w:rsid w:val="008353CF"/>
    <w:rsid w:val="00892D62"/>
    <w:rsid w:val="008D52E5"/>
    <w:rsid w:val="008F27AB"/>
    <w:rsid w:val="00922350"/>
    <w:rsid w:val="009300F5"/>
    <w:rsid w:val="0096688A"/>
    <w:rsid w:val="00A07394"/>
    <w:rsid w:val="00A342A8"/>
    <w:rsid w:val="00A8548B"/>
    <w:rsid w:val="00AC7F79"/>
    <w:rsid w:val="00B06293"/>
    <w:rsid w:val="00BD6C12"/>
    <w:rsid w:val="00C27F0F"/>
    <w:rsid w:val="00C52B33"/>
    <w:rsid w:val="00C73CF5"/>
    <w:rsid w:val="00C8309F"/>
    <w:rsid w:val="00D72712"/>
    <w:rsid w:val="00DF302F"/>
    <w:rsid w:val="00E70C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icrosoft Himalaya"/>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67"/>
    <w:pPr>
      <w:widowControl w:val="0"/>
      <w:jc w:val="both"/>
    </w:pPr>
    <w:rPr>
      <w:rFonts w:cs="Calibri"/>
      <w:szCs w:val="21"/>
    </w:rPr>
  </w:style>
  <w:style w:type="paragraph" w:styleId="Heading1">
    <w:name w:val="heading 1"/>
    <w:aliases w:val="标题样式一"/>
    <w:basedOn w:val="Normal"/>
    <w:next w:val="Normal"/>
    <w:link w:val="Heading1Char"/>
    <w:uiPriority w:val="99"/>
    <w:qFormat/>
    <w:rsid w:val="00421E67"/>
    <w:pPr>
      <w:keepNext/>
      <w:keepLines/>
      <w:widowControl/>
      <w:pBdr>
        <w:bottom w:val="single" w:sz="8" w:space="0" w:color="DBE5F1"/>
      </w:pBdr>
      <w:spacing w:after="200" w:line="300" w:lineRule="auto"/>
      <w:jc w:val="left"/>
      <w:outlineLvl w:val="0"/>
    </w:pPr>
    <w:rPr>
      <w:rFonts w:ascii="Cambria" w:eastAsia="Microsoft YaHei UI" w:hAnsi="Cambria" w:cs="Cambria"/>
      <w:color w:val="4F81BD"/>
      <w:kern w:val="0"/>
      <w:sz w:val="36"/>
      <w:szCs w:val="36"/>
      <w:lang w:eastAsia="ja-JP"/>
    </w:rPr>
  </w:style>
  <w:style w:type="paragraph" w:styleId="Heading2">
    <w:name w:val="heading 2"/>
    <w:aliases w:val="标题样式二"/>
    <w:basedOn w:val="Normal"/>
    <w:next w:val="Normal"/>
    <w:link w:val="Heading2Char"/>
    <w:uiPriority w:val="99"/>
    <w:qFormat/>
    <w:rsid w:val="00421E67"/>
    <w:pPr>
      <w:keepNext/>
      <w:keepLines/>
      <w:widowControl/>
      <w:spacing w:before="120" w:after="120"/>
      <w:jc w:val="left"/>
      <w:outlineLvl w:val="1"/>
    </w:pPr>
    <w:rPr>
      <w:rFonts w:eastAsia="Microsoft YaHei UI"/>
      <w:b/>
      <w:bCs/>
      <w:color w:val="1F497D"/>
      <w:kern w:val="0"/>
      <w:sz w:val="26"/>
      <w:szCs w:val="26"/>
      <w:lang w:eastAsia="ja-JP"/>
    </w:rPr>
  </w:style>
  <w:style w:type="character" w:default="1" w:styleId="DefaultParagraphFont">
    <w:name w:val="Default Paragraph Font"/>
    <w:link w:val="CharCharCharCharChar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标题样式一 Char"/>
    <w:basedOn w:val="DefaultParagraphFont"/>
    <w:link w:val="Heading1"/>
    <w:uiPriority w:val="99"/>
    <w:locked/>
    <w:rsid w:val="00421E67"/>
    <w:rPr>
      <w:rFonts w:ascii="Cambria" w:eastAsia="Microsoft YaHei UI" w:hAnsi="Cambria" w:cs="Cambria"/>
      <w:color w:val="4F81BD"/>
      <w:sz w:val="36"/>
      <w:szCs w:val="36"/>
      <w:lang w:val="en-US" w:eastAsia="ja-JP"/>
    </w:rPr>
  </w:style>
  <w:style w:type="character" w:customStyle="1" w:styleId="Heading2Char">
    <w:name w:val="Heading 2 Char"/>
    <w:aliases w:val="标题样式二 Char"/>
    <w:basedOn w:val="DefaultParagraphFont"/>
    <w:link w:val="Heading2"/>
    <w:uiPriority w:val="99"/>
    <w:locked/>
    <w:rsid w:val="00421E67"/>
    <w:rPr>
      <w:rFonts w:eastAsia="Microsoft YaHei UI"/>
      <w:b/>
      <w:bCs/>
      <w:color w:val="1F497D"/>
      <w:sz w:val="26"/>
      <w:szCs w:val="26"/>
      <w:lang w:val="en-US" w:eastAsia="ja-JP"/>
    </w:rPr>
  </w:style>
  <w:style w:type="paragraph" w:styleId="ListParagraph">
    <w:name w:val="List Paragraph"/>
    <w:basedOn w:val="Normal"/>
    <w:uiPriority w:val="99"/>
    <w:qFormat/>
    <w:rsid w:val="00421E67"/>
    <w:pPr>
      <w:ind w:firstLineChars="200" w:firstLine="420"/>
    </w:pPr>
  </w:style>
  <w:style w:type="paragraph" w:styleId="Header">
    <w:name w:val="header"/>
    <w:basedOn w:val="Normal"/>
    <w:link w:val="HeaderChar"/>
    <w:uiPriority w:val="99"/>
    <w:rsid w:val="00C830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8309F"/>
    <w:rPr>
      <w:sz w:val="18"/>
      <w:szCs w:val="18"/>
    </w:rPr>
  </w:style>
  <w:style w:type="paragraph" w:styleId="Footer">
    <w:name w:val="footer"/>
    <w:basedOn w:val="Normal"/>
    <w:link w:val="FooterChar"/>
    <w:uiPriority w:val="99"/>
    <w:rsid w:val="00C830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8309F"/>
    <w:rPr>
      <w:sz w:val="18"/>
      <w:szCs w:val="18"/>
    </w:rPr>
  </w:style>
  <w:style w:type="paragraph" w:customStyle="1" w:styleId="CharCharCharCharCharCharCharCharChar">
    <w:name w:val="Char Char Char Char Char Char Char Char Char"/>
    <w:basedOn w:val="Normal"/>
    <w:link w:val="DefaultParagraphFont"/>
    <w:autoRedefine/>
    <w:uiPriority w:val="99"/>
    <w:rsid w:val="00C27F0F"/>
    <w:pPr>
      <w:widowControl/>
      <w:spacing w:after="160" w:line="240" w:lineRule="exact"/>
      <w:jc w:val="left"/>
    </w:pPr>
    <w:rPr>
      <w:rFonts w:ascii="Verdana" w:eastAsia="仿宋_GB2312" w:hAnsi="Verdana" w:cs="Verdana"/>
      <w:kern w:val="0"/>
      <w:sz w:val="24"/>
      <w:szCs w:val="24"/>
      <w:lang w:eastAsia="en-US"/>
    </w:rPr>
  </w:style>
  <w:style w:type="paragraph" w:styleId="NormalWeb">
    <w:name w:val="Normal (Web)"/>
    <w:basedOn w:val="Normal"/>
    <w:uiPriority w:val="99"/>
    <w:rsid w:val="00714E04"/>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BD6C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343</TotalTime>
  <Pages>4</Pages>
  <Words>517</Words>
  <Characters>2949</Characters>
  <Application>Microsoft Office Outlook</Application>
  <DocSecurity>0</DocSecurity>
  <Lines>0</Lines>
  <Paragraphs>0</Paragraphs>
  <ScaleCrop>false</ScaleCrop>
  <Company>YYYLXY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hp</cp:lastModifiedBy>
  <cp:revision>19</cp:revision>
  <cp:lastPrinted>2015-05-18T04:17:00Z</cp:lastPrinted>
  <dcterms:created xsi:type="dcterms:W3CDTF">2015-05-17T16:13:00Z</dcterms:created>
  <dcterms:modified xsi:type="dcterms:W3CDTF">2015-05-18T08:03:00Z</dcterms:modified>
</cp:coreProperties>
</file>